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C61E0" w14:textId="77777777" w:rsidR="002A21D2" w:rsidRPr="002A21D2" w:rsidRDefault="002A21D2" w:rsidP="002A21D2">
      <w:pPr>
        <w:spacing w:after="0" w:line="240" w:lineRule="auto"/>
        <w:ind w:left="1560" w:hanging="1560"/>
        <w:jc w:val="center"/>
        <w:rPr>
          <w:rFonts w:ascii="Times New Roman" w:eastAsia="MS Mincho" w:hAnsi="Times New Roman" w:cs="Times New Roman"/>
          <w:b/>
          <w:i/>
          <w:sz w:val="28"/>
          <w:szCs w:val="24"/>
          <w:lang w:eastAsia="en-US"/>
        </w:rPr>
      </w:pPr>
      <w:bookmarkStart w:id="0" w:name="_GoBack"/>
      <w:r w:rsidRPr="002A21D2">
        <w:rPr>
          <w:rFonts w:ascii="Times New Roman" w:eastAsia="MS Mincho" w:hAnsi="Times New Roman" w:cs="Times New Roman"/>
          <w:b/>
          <w:i/>
          <w:sz w:val="28"/>
          <w:szCs w:val="24"/>
          <w:lang w:eastAsia="en-US"/>
        </w:rPr>
        <w:t xml:space="preserve">Занятие </w:t>
      </w:r>
      <w:r w:rsidRPr="002A21D2">
        <w:rPr>
          <w:rFonts w:ascii="Times New Roman" w:eastAsia="MS Mincho" w:hAnsi="Times New Roman" w:cs="Times New Roman"/>
          <w:b/>
          <w:i/>
          <w:sz w:val="28"/>
          <w:szCs w:val="24"/>
          <w:lang w:val="az-Latn-AZ" w:eastAsia="en-US"/>
        </w:rPr>
        <w:t xml:space="preserve"> </w:t>
      </w:r>
      <w:r w:rsidRPr="002A21D2">
        <w:rPr>
          <w:rFonts w:ascii="Times New Roman" w:eastAsia="MS Mincho" w:hAnsi="Times New Roman" w:cs="Times New Roman"/>
          <w:b/>
          <w:i/>
          <w:sz w:val="28"/>
          <w:szCs w:val="24"/>
          <w:lang w:eastAsia="en-US"/>
        </w:rPr>
        <w:t>21</w:t>
      </w:r>
    </w:p>
    <w:p w14:paraId="7FC3A9B6" w14:textId="77777777" w:rsidR="002A21D2" w:rsidRPr="002A21D2" w:rsidRDefault="002A21D2" w:rsidP="002A21D2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A21D2">
        <w:rPr>
          <w:rFonts w:ascii="Times New Roman" w:hAnsi="Times New Roman" w:cs="Times New Roman"/>
          <w:b/>
          <w:bCs/>
          <w:sz w:val="28"/>
          <w:szCs w:val="24"/>
          <w:lang w:val="az-Latn-AZ"/>
        </w:rPr>
        <w:t xml:space="preserve"> </w:t>
      </w:r>
      <w:r w:rsidRPr="002A21D2">
        <w:rPr>
          <w:rFonts w:ascii="Times New Roman" w:hAnsi="Times New Roman" w:cs="Times New Roman"/>
          <w:b/>
          <w:bCs/>
          <w:sz w:val="28"/>
          <w:szCs w:val="24"/>
        </w:rPr>
        <w:t>Иммунопатология. Иммунная недостаточность. Реакции гиперчувствительности, и их виды. Аутоиммунные заболевания.</w:t>
      </w:r>
      <w:r w:rsidRPr="002A21D2">
        <w:rPr>
          <w:rFonts w:ascii="Times New Roman" w:hAnsi="Times New Roman" w:cs="Times New Roman"/>
          <w:b/>
          <w:bCs/>
          <w:sz w:val="28"/>
          <w:szCs w:val="24"/>
          <w:lang w:val="az-Latn-AZ"/>
        </w:rPr>
        <w:t xml:space="preserve"> Кожно-аллергические реакции, </w:t>
      </w:r>
      <w:r w:rsidRPr="002A21D2">
        <w:rPr>
          <w:rFonts w:ascii="Times New Roman" w:hAnsi="Times New Roman" w:cs="Times New Roman"/>
          <w:b/>
          <w:bCs/>
          <w:sz w:val="28"/>
          <w:szCs w:val="24"/>
        </w:rPr>
        <w:t xml:space="preserve">их применение в микробиологической практике.  </w:t>
      </w:r>
    </w:p>
    <w:bookmarkEnd w:id="0"/>
    <w:p w14:paraId="3E3D5264" w14:textId="77777777" w:rsidR="002A21D2" w:rsidRPr="002A21D2" w:rsidRDefault="002A21D2" w:rsidP="002A2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3B798EB7" w14:textId="518E8C89" w:rsidR="00526BE5" w:rsidRPr="002A21D2" w:rsidRDefault="002A21D2" w:rsidP="002A2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</w:rPr>
        <w:t>Иммунопатология</w:t>
      </w:r>
    </w:p>
    <w:p w14:paraId="6627CACB" w14:textId="77777777" w:rsidR="00000000" w:rsidRPr="002A21D2" w:rsidRDefault="002A21D2" w:rsidP="002A21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</w:rPr>
        <w:t>Аутоиммунные заболевания</w:t>
      </w:r>
    </w:p>
    <w:p w14:paraId="1F9BC748" w14:textId="77777777" w:rsidR="00000000" w:rsidRPr="002A21D2" w:rsidRDefault="002A21D2" w:rsidP="002A21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</w:rPr>
        <w:t>Иммунодефициты</w:t>
      </w:r>
    </w:p>
    <w:p w14:paraId="3638E076" w14:textId="77777777" w:rsidR="00000000" w:rsidRPr="002A21D2" w:rsidRDefault="002A21D2" w:rsidP="002A21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</w:rPr>
        <w:t>Реакции гиперчувствительности</w:t>
      </w:r>
    </w:p>
    <w:p w14:paraId="64B2452D" w14:textId="67E83BA7" w:rsidR="002A21D2" w:rsidRPr="002A21D2" w:rsidRDefault="002A21D2" w:rsidP="002A21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</w:rPr>
        <w:t>Аутоиммунные заболевания</w:t>
      </w:r>
      <w:r w:rsidRPr="002A21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</w:p>
    <w:p w14:paraId="78D85B4F" w14:textId="77777777" w:rsidR="00000000" w:rsidRPr="002A21D2" w:rsidRDefault="002A21D2" w:rsidP="002A21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 xml:space="preserve">Иммунная система должна различать «свое» и «чужое», атаковать чужеродные антигены, не повреждая при этом собственные. </w:t>
      </w:r>
      <w:proofErr w:type="gramStart"/>
      <w:r w:rsidRPr="002A21D2">
        <w:rPr>
          <w:rFonts w:ascii="Times New Roman" w:hAnsi="Times New Roman" w:cs="Times New Roman"/>
          <w:sz w:val="24"/>
          <w:szCs w:val="24"/>
        </w:rPr>
        <w:t>Иммунный ответ против собственных тканей организма в нормальных у</w:t>
      </w:r>
      <w:r w:rsidRPr="002A21D2">
        <w:rPr>
          <w:rFonts w:ascii="Times New Roman" w:hAnsi="Times New Roman" w:cs="Times New Roman"/>
          <w:sz w:val="24"/>
          <w:szCs w:val="24"/>
        </w:rPr>
        <w:t xml:space="preserve">словиях не развивается, т.е. </w:t>
      </w:r>
      <w:r w:rsidRPr="002A21D2">
        <w:rPr>
          <w:rFonts w:ascii="Times New Roman" w:hAnsi="Times New Roman" w:cs="Times New Roman"/>
          <w:i/>
          <w:iCs/>
          <w:sz w:val="24"/>
          <w:szCs w:val="24"/>
        </w:rPr>
        <w:t>иммунная система толерантна к собственным антигенам и не толерантна к чужеродным.</w:t>
      </w:r>
      <w:proofErr w:type="gramEnd"/>
    </w:p>
    <w:p w14:paraId="1F33D2DF" w14:textId="77777777" w:rsidR="00000000" w:rsidRPr="002A21D2" w:rsidRDefault="002A21D2" w:rsidP="002A21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>При нарушен</w:t>
      </w:r>
      <w:r w:rsidRPr="002A21D2">
        <w:rPr>
          <w:rFonts w:ascii="Times New Roman" w:hAnsi="Times New Roman" w:cs="Times New Roman"/>
          <w:sz w:val="24"/>
          <w:szCs w:val="24"/>
        </w:rPr>
        <w:t xml:space="preserve">ии толерантности иммунная система начинает реагировать с собственными антигенами, в результате чего развиваются </w:t>
      </w:r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аутоиммунные заболевания.</w:t>
      </w:r>
    </w:p>
    <w:p w14:paraId="222D8184" w14:textId="77777777" w:rsidR="00000000" w:rsidRPr="002A21D2" w:rsidRDefault="002A21D2" w:rsidP="002A21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 xml:space="preserve">При аутоиммунных заболеваниях </w:t>
      </w:r>
      <w:proofErr w:type="spellStart"/>
      <w:r w:rsidRPr="002A21D2">
        <w:rPr>
          <w:rFonts w:ascii="Times New Roman" w:hAnsi="Times New Roman" w:cs="Times New Roman"/>
          <w:sz w:val="24"/>
          <w:szCs w:val="24"/>
        </w:rPr>
        <w:t>аутоантитела</w:t>
      </w:r>
      <w:proofErr w:type="spellEnd"/>
      <w:r w:rsidRPr="002A21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21D2">
        <w:rPr>
          <w:rFonts w:ascii="Times New Roman" w:hAnsi="Times New Roman" w:cs="Times New Roman"/>
          <w:sz w:val="24"/>
          <w:szCs w:val="24"/>
        </w:rPr>
        <w:t>аутореактивные</w:t>
      </w:r>
      <w:proofErr w:type="spellEnd"/>
      <w:r w:rsidRPr="002A21D2">
        <w:rPr>
          <w:rFonts w:ascii="Times New Roman" w:hAnsi="Times New Roman" w:cs="Times New Roman"/>
          <w:sz w:val="24"/>
          <w:szCs w:val="24"/>
        </w:rPr>
        <w:t xml:space="preserve"> лимфоциты направлены против </w:t>
      </w:r>
      <w:proofErr w:type="spellStart"/>
      <w:r w:rsidRPr="002A21D2">
        <w:rPr>
          <w:rFonts w:ascii="Times New Roman" w:hAnsi="Times New Roman" w:cs="Times New Roman"/>
          <w:sz w:val="24"/>
          <w:szCs w:val="24"/>
        </w:rPr>
        <w:t>аутологичных</w:t>
      </w:r>
      <w:proofErr w:type="spellEnd"/>
      <w:r w:rsidRPr="002A21D2">
        <w:rPr>
          <w:rFonts w:ascii="Times New Roman" w:hAnsi="Times New Roman" w:cs="Times New Roman"/>
          <w:sz w:val="24"/>
          <w:szCs w:val="24"/>
        </w:rPr>
        <w:t xml:space="preserve"> антигенов одного органа или различных органов и тканей  </w:t>
      </w:r>
      <w:r w:rsidRPr="002A21D2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(</w:t>
      </w:r>
      <w:r w:rsidRPr="002A21D2">
        <w:rPr>
          <w:rFonts w:ascii="Times New Roman" w:hAnsi="Times New Roman" w:cs="Times New Roman"/>
          <w:i/>
          <w:iCs/>
          <w:sz w:val="24"/>
          <w:szCs w:val="24"/>
        </w:rPr>
        <w:t xml:space="preserve">аутоиммунный </w:t>
      </w:r>
      <w:proofErr w:type="spellStart"/>
      <w:r w:rsidRPr="002A21D2">
        <w:rPr>
          <w:rFonts w:ascii="Times New Roman" w:hAnsi="Times New Roman" w:cs="Times New Roman"/>
          <w:i/>
          <w:iCs/>
          <w:sz w:val="24"/>
          <w:szCs w:val="24"/>
        </w:rPr>
        <w:t>тиреоидит</w:t>
      </w:r>
      <w:proofErr w:type="spellEnd"/>
      <w:r w:rsidRPr="002A21D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A21D2">
        <w:rPr>
          <w:rFonts w:ascii="Times New Roman" w:hAnsi="Times New Roman" w:cs="Times New Roman"/>
          <w:i/>
          <w:iCs/>
          <w:sz w:val="24"/>
          <w:szCs w:val="24"/>
        </w:rPr>
        <w:t>гломерулонефрит</w:t>
      </w:r>
      <w:proofErr w:type="spellEnd"/>
      <w:r w:rsidRPr="002A21D2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,</w:t>
      </w:r>
      <w:r w:rsidRPr="002A21D2">
        <w:rPr>
          <w:rFonts w:ascii="Times New Roman" w:hAnsi="Times New Roman" w:cs="Times New Roman"/>
          <w:i/>
          <w:iCs/>
          <w:sz w:val="24"/>
          <w:szCs w:val="24"/>
        </w:rPr>
        <w:t xml:space="preserve"> ревматоидный артр</w:t>
      </w:r>
      <w:r w:rsidRPr="002A21D2">
        <w:rPr>
          <w:rFonts w:ascii="Times New Roman" w:hAnsi="Times New Roman" w:cs="Times New Roman"/>
          <w:i/>
          <w:iCs/>
          <w:sz w:val="24"/>
          <w:szCs w:val="24"/>
        </w:rPr>
        <w:t xml:space="preserve">ит, системная красная волчанка и </w:t>
      </w:r>
      <w:proofErr w:type="spellStart"/>
      <w:r w:rsidRPr="002A21D2">
        <w:rPr>
          <w:rFonts w:ascii="Times New Roman" w:hAnsi="Times New Roman" w:cs="Times New Roman"/>
          <w:i/>
          <w:iCs/>
          <w:sz w:val="24"/>
          <w:szCs w:val="24"/>
        </w:rPr>
        <w:t>пр</w:t>
      </w:r>
      <w:proofErr w:type="spellEnd"/>
      <w:r w:rsidRPr="002A21D2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.)</w:t>
      </w:r>
    </w:p>
    <w:p w14:paraId="1ED4FB87" w14:textId="77777777" w:rsidR="002A21D2" w:rsidRPr="002A21D2" w:rsidRDefault="002A21D2" w:rsidP="002A21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>В основе аутоиммунных болезней  лежит нарушение механизмов, поддерживающих состояние аутотолерантности:</w:t>
      </w:r>
    </w:p>
    <w:p w14:paraId="6BC23C71" w14:textId="77777777" w:rsidR="00000000" w:rsidRPr="002A21D2" w:rsidRDefault="002A21D2" w:rsidP="002A21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>генетическая предрасположенность (аутоиммунные болезни во многих случаях носят семейный характер);</w:t>
      </w:r>
    </w:p>
    <w:p w14:paraId="1595BBA1" w14:textId="77777777" w:rsidR="00000000" w:rsidRPr="002A21D2" w:rsidRDefault="002A21D2" w:rsidP="002A21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 xml:space="preserve">влияние половых гормонов (отмечена высокая частота аутоиммунных заболеваний у женщин); </w:t>
      </w:r>
    </w:p>
    <w:p w14:paraId="2C4BDDA4" w14:textId="77777777" w:rsidR="00000000" w:rsidRPr="002A21D2" w:rsidRDefault="002A21D2" w:rsidP="002A21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>влияние факторов внешней среды: микробных (молекулярная мимикрия – антитела к антигенам микробов могу</w:t>
      </w:r>
      <w:r w:rsidRPr="002A21D2">
        <w:rPr>
          <w:rFonts w:ascii="Times New Roman" w:hAnsi="Times New Roman" w:cs="Times New Roman"/>
          <w:sz w:val="24"/>
          <w:szCs w:val="24"/>
        </w:rPr>
        <w:t>т реагировать с собственными антигенами организма) и немикробных.</w:t>
      </w:r>
    </w:p>
    <w:p w14:paraId="7582A15C" w14:textId="77777777" w:rsidR="00000000" w:rsidRPr="002A21D2" w:rsidRDefault="002A21D2" w:rsidP="002A21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 xml:space="preserve">аутоиммунные реакции с </w:t>
      </w:r>
      <w:proofErr w:type="spellStart"/>
      <w:r w:rsidRPr="002A21D2">
        <w:rPr>
          <w:rFonts w:ascii="Times New Roman" w:hAnsi="Times New Roman" w:cs="Times New Roman"/>
          <w:sz w:val="24"/>
          <w:szCs w:val="24"/>
        </w:rPr>
        <w:t>забарьерными</w:t>
      </w:r>
      <w:proofErr w:type="spellEnd"/>
      <w:r w:rsidRPr="002A21D2">
        <w:rPr>
          <w:rFonts w:ascii="Times New Roman" w:hAnsi="Times New Roman" w:cs="Times New Roman"/>
          <w:sz w:val="24"/>
          <w:szCs w:val="24"/>
        </w:rPr>
        <w:t xml:space="preserve"> перекрестно реагирующими антигенами;</w:t>
      </w:r>
    </w:p>
    <w:p w14:paraId="2F753CE3" w14:textId="77777777" w:rsidR="00000000" w:rsidRPr="002A21D2" w:rsidRDefault="002A21D2" w:rsidP="002A21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 xml:space="preserve">расстройства регуляции иммунной системы – дефицит или функциональная недостаточность </w:t>
      </w:r>
      <w:proofErr w:type="spellStart"/>
      <w:r w:rsidRPr="002A21D2">
        <w:rPr>
          <w:rFonts w:ascii="Times New Roman" w:hAnsi="Times New Roman" w:cs="Times New Roman"/>
          <w:sz w:val="24"/>
          <w:szCs w:val="24"/>
        </w:rPr>
        <w:t>супрессорных</w:t>
      </w:r>
      <w:proofErr w:type="spellEnd"/>
      <w:r w:rsidRPr="002A21D2">
        <w:rPr>
          <w:rFonts w:ascii="Times New Roman" w:hAnsi="Times New Roman" w:cs="Times New Roman"/>
          <w:sz w:val="24"/>
          <w:szCs w:val="24"/>
        </w:rPr>
        <w:t xml:space="preserve"> клеток, атипичная экспрессия молекул МСН </w:t>
      </w:r>
      <w:r w:rsidRPr="002A21D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A21D2">
        <w:rPr>
          <w:rFonts w:ascii="Times New Roman" w:hAnsi="Times New Roman" w:cs="Times New Roman"/>
          <w:sz w:val="24"/>
          <w:szCs w:val="24"/>
        </w:rPr>
        <w:t xml:space="preserve"> </w:t>
      </w:r>
      <w:r w:rsidRPr="002A21D2">
        <w:rPr>
          <w:rFonts w:ascii="Times New Roman" w:hAnsi="Times New Roman" w:cs="Times New Roman"/>
          <w:sz w:val="24"/>
          <w:szCs w:val="24"/>
        </w:rPr>
        <w:t xml:space="preserve"> на клетках, не </w:t>
      </w:r>
      <w:proofErr w:type="spellStart"/>
      <w:r w:rsidRPr="002A21D2">
        <w:rPr>
          <w:rFonts w:ascii="Times New Roman" w:hAnsi="Times New Roman" w:cs="Times New Roman"/>
          <w:sz w:val="24"/>
          <w:szCs w:val="24"/>
        </w:rPr>
        <w:t>экспрессирующих</w:t>
      </w:r>
      <w:proofErr w:type="spellEnd"/>
      <w:r w:rsidRPr="002A21D2">
        <w:rPr>
          <w:rFonts w:ascii="Times New Roman" w:hAnsi="Times New Roman" w:cs="Times New Roman"/>
          <w:sz w:val="24"/>
          <w:szCs w:val="24"/>
        </w:rPr>
        <w:t xml:space="preserve"> эти антигены в нормальных условиях</w:t>
      </w:r>
    </w:p>
    <w:p w14:paraId="3D2881AF" w14:textId="77777777" w:rsidR="002A21D2" w:rsidRPr="002A21D2" w:rsidRDefault="002A21D2" w:rsidP="002A21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</w:rPr>
        <w:t xml:space="preserve">Иммунодефициты. 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Различают </w:t>
      </w:r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>первичные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врожденные) и </w:t>
      </w:r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>вторичные (</w:t>
      </w:r>
      <w:r w:rsidRPr="002A21D2">
        <w:rPr>
          <w:rFonts w:ascii="Times New Roman" w:hAnsi="Times New Roman" w:cs="Times New Roman"/>
          <w:bCs/>
          <w:sz w:val="24"/>
          <w:szCs w:val="24"/>
        </w:rPr>
        <w:t>приобретенные</w:t>
      </w:r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 иммунодефициты</w:t>
      </w:r>
    </w:p>
    <w:p w14:paraId="5603F31C" w14:textId="77777777" w:rsidR="00000000" w:rsidRPr="002A21D2" w:rsidRDefault="002A21D2" w:rsidP="002A21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>Иммунодефициты могут проявляться в виде:</w:t>
      </w:r>
    </w:p>
    <w:p w14:paraId="70925F85" w14:textId="77777777" w:rsidR="002A21D2" w:rsidRPr="002A21D2" w:rsidRDefault="002A21D2" w:rsidP="002A21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  <w:lang w:val="az-Latn-AZ"/>
        </w:rPr>
        <w:tab/>
      </w:r>
      <w:r w:rsidRPr="002A21D2">
        <w:rPr>
          <w:rFonts w:ascii="Times New Roman" w:hAnsi="Times New Roman" w:cs="Times New Roman"/>
          <w:bCs/>
          <w:sz w:val="24"/>
          <w:szCs w:val="24"/>
        </w:rPr>
        <w:t>1) недостаточности гуморального иммунитета</w:t>
      </w:r>
    </w:p>
    <w:p w14:paraId="3A67762A" w14:textId="77777777" w:rsidR="002A21D2" w:rsidRPr="002A21D2" w:rsidRDefault="002A21D2" w:rsidP="002A21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  <w:lang w:val="az-Latn-AZ"/>
        </w:rPr>
        <w:tab/>
      </w:r>
      <w:r w:rsidRPr="002A21D2">
        <w:rPr>
          <w:rFonts w:ascii="Times New Roman" w:hAnsi="Times New Roman" w:cs="Times New Roman"/>
          <w:bCs/>
          <w:sz w:val="24"/>
          <w:szCs w:val="24"/>
        </w:rPr>
        <w:t>2) недостаточности клеточного иммунитета</w:t>
      </w:r>
    </w:p>
    <w:p w14:paraId="2E2D050C" w14:textId="77777777" w:rsidR="002A21D2" w:rsidRPr="002A21D2" w:rsidRDefault="002A21D2" w:rsidP="002A21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  <w:lang w:val="az-Latn-AZ"/>
        </w:rPr>
        <w:tab/>
      </w:r>
      <w:r w:rsidRPr="002A21D2">
        <w:rPr>
          <w:rFonts w:ascii="Times New Roman" w:hAnsi="Times New Roman" w:cs="Times New Roman"/>
          <w:bCs/>
          <w:sz w:val="24"/>
          <w:szCs w:val="24"/>
        </w:rPr>
        <w:t>3) недостаточности комплемента</w:t>
      </w:r>
    </w:p>
    <w:p w14:paraId="10276465" w14:textId="77777777" w:rsidR="002A21D2" w:rsidRPr="002A21D2" w:rsidRDefault="002A21D2" w:rsidP="002A21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  <w:lang w:val="az-Latn-AZ"/>
        </w:rPr>
        <w:tab/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4) недостаточности фагоцитоза </w:t>
      </w:r>
    </w:p>
    <w:p w14:paraId="524331A9" w14:textId="77777777" w:rsidR="002A21D2" w:rsidRPr="002A21D2" w:rsidRDefault="002A21D2" w:rsidP="002A21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  <w:lang w:val="az-Latn-AZ"/>
        </w:rPr>
        <w:tab/>
      </w:r>
      <w:r w:rsidRPr="002A21D2">
        <w:rPr>
          <w:rFonts w:ascii="Times New Roman" w:hAnsi="Times New Roman" w:cs="Times New Roman"/>
          <w:bCs/>
          <w:sz w:val="24"/>
          <w:szCs w:val="24"/>
        </w:rPr>
        <w:t>По клиническим симптомам они проявляются в виде оппортунистических инфекций, аллергий, опухолей, пороков развития и т.д.</w:t>
      </w:r>
    </w:p>
    <w:p w14:paraId="76D4F85B" w14:textId="77777777" w:rsidR="00000000" w:rsidRPr="002A21D2" w:rsidRDefault="002A21D2" w:rsidP="002A21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>При недостаточности гуморального иммунитета в первую очередь нарушается антитоксический и антибактериальный иммунитет</w:t>
      </w:r>
    </w:p>
    <w:p w14:paraId="6348C4B3" w14:textId="77777777" w:rsidR="00000000" w:rsidRPr="002A21D2" w:rsidRDefault="002A21D2" w:rsidP="002A21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 лиц с </w:t>
      </w:r>
      <w:proofErr w:type="gramStart"/>
      <w:r w:rsidRPr="002A21D2">
        <w:rPr>
          <w:rFonts w:ascii="Times New Roman" w:hAnsi="Times New Roman" w:cs="Times New Roman"/>
          <w:bCs/>
          <w:sz w:val="24"/>
          <w:szCs w:val="24"/>
        </w:rPr>
        <w:t>Т-клеточным</w:t>
      </w:r>
      <w:proofErr w:type="gram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иммунодефицитом страдает противогрибковый, п</w:t>
      </w:r>
      <w:r w:rsidRPr="002A21D2">
        <w:rPr>
          <w:rFonts w:ascii="Times New Roman" w:hAnsi="Times New Roman" w:cs="Times New Roman"/>
          <w:bCs/>
          <w:sz w:val="24"/>
          <w:szCs w:val="24"/>
        </w:rPr>
        <w:t>ротивовирусный, противоопухолевый и трансплантационный иммунитет</w:t>
      </w:r>
    </w:p>
    <w:p w14:paraId="53457439" w14:textId="2B4D7E7A" w:rsidR="002A21D2" w:rsidRPr="002A21D2" w:rsidRDefault="002A21D2" w:rsidP="002A21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</w:rPr>
        <w:t xml:space="preserve">Реакции гиперчувствительности. </w:t>
      </w:r>
    </w:p>
    <w:p w14:paraId="3877D425" w14:textId="77777777" w:rsidR="00000000" w:rsidRPr="002A21D2" w:rsidRDefault="002A21D2" w:rsidP="002A21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 xml:space="preserve">В ряде случаев введение антигена в организм может индуцировать аномальную </w:t>
      </w:r>
      <w:proofErr w:type="spellStart"/>
      <w:r w:rsidRPr="002A21D2">
        <w:rPr>
          <w:rFonts w:ascii="Times New Roman" w:hAnsi="Times New Roman" w:cs="Times New Roman"/>
          <w:sz w:val="24"/>
          <w:szCs w:val="24"/>
        </w:rPr>
        <w:t>гиперергическую</w:t>
      </w:r>
      <w:proofErr w:type="spellEnd"/>
      <w:r w:rsidRPr="002A21D2">
        <w:rPr>
          <w:rFonts w:ascii="Times New Roman" w:hAnsi="Times New Roman" w:cs="Times New Roman"/>
          <w:sz w:val="24"/>
          <w:szCs w:val="24"/>
        </w:rPr>
        <w:t xml:space="preserve"> реакцию, которая носит черты патологического процесса и  получила название </w:t>
      </w:r>
      <w:r w:rsidRPr="002A21D2">
        <w:rPr>
          <w:rFonts w:ascii="Times New Roman" w:hAnsi="Times New Roman" w:cs="Times New Roman"/>
          <w:sz w:val="24"/>
          <w:szCs w:val="24"/>
        </w:rPr>
        <w:t xml:space="preserve">аллергия (от греч. </w:t>
      </w:r>
      <w:proofErr w:type="spellStart"/>
      <w:r w:rsidRPr="002A21D2">
        <w:rPr>
          <w:rFonts w:ascii="Times New Roman" w:hAnsi="Times New Roman" w:cs="Times New Roman"/>
          <w:i/>
          <w:iCs/>
          <w:sz w:val="24"/>
          <w:szCs w:val="24"/>
        </w:rPr>
        <w:t>alios</w:t>
      </w:r>
      <w:proofErr w:type="spellEnd"/>
      <w:r w:rsidRPr="002A21D2">
        <w:rPr>
          <w:rFonts w:ascii="Times New Roman" w:hAnsi="Times New Roman" w:cs="Times New Roman"/>
          <w:sz w:val="24"/>
          <w:szCs w:val="24"/>
        </w:rPr>
        <w:t xml:space="preserve"> – иной и </w:t>
      </w:r>
      <w:proofErr w:type="spellStart"/>
      <w:r w:rsidRPr="002A21D2">
        <w:rPr>
          <w:rFonts w:ascii="Times New Roman" w:hAnsi="Times New Roman" w:cs="Times New Roman"/>
          <w:i/>
          <w:iCs/>
          <w:sz w:val="24"/>
          <w:szCs w:val="24"/>
        </w:rPr>
        <w:t>ergon</w:t>
      </w:r>
      <w:proofErr w:type="spellEnd"/>
      <w:r w:rsidRPr="002A21D2">
        <w:rPr>
          <w:rFonts w:ascii="Times New Roman" w:hAnsi="Times New Roman" w:cs="Times New Roman"/>
          <w:sz w:val="24"/>
          <w:szCs w:val="24"/>
        </w:rPr>
        <w:t xml:space="preserve">– действие). </w:t>
      </w:r>
    </w:p>
    <w:p w14:paraId="681267EE" w14:textId="6A1A012C" w:rsidR="00000000" w:rsidRPr="002A21D2" w:rsidRDefault="002A21D2" w:rsidP="002A21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>На первичный контакт с антигеном организм отвечает образованием антител и лимфоцитов (</w:t>
      </w:r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сенсибилизация</w:t>
      </w:r>
      <w:r w:rsidRPr="002A21D2">
        <w:rPr>
          <w:rFonts w:ascii="Times New Roman" w:hAnsi="Times New Roman" w:cs="Times New Roman"/>
          <w:sz w:val="24"/>
          <w:szCs w:val="24"/>
        </w:rPr>
        <w:t xml:space="preserve">). При повторном контакте антиген вступает в реакцию с антителами и сенсибилизированными лимфоцитами. </w:t>
      </w:r>
      <w:proofErr w:type="gramStart"/>
      <w:r w:rsidRPr="002A21D2">
        <w:rPr>
          <w:rFonts w:ascii="Times New Roman" w:hAnsi="Times New Roman" w:cs="Times New Roman"/>
          <w:sz w:val="24"/>
          <w:szCs w:val="24"/>
        </w:rPr>
        <w:t xml:space="preserve">Эти реакции направлены на устранение </w:t>
      </w:r>
      <w:r w:rsidRPr="002A21D2">
        <w:rPr>
          <w:rFonts w:ascii="Times New Roman" w:hAnsi="Times New Roman" w:cs="Times New Roman"/>
          <w:sz w:val="24"/>
          <w:szCs w:val="24"/>
        </w:rPr>
        <w:t>антигена, но при определенных условиях могут привести к патологические последствиям.</w:t>
      </w:r>
      <w:proofErr w:type="gramEnd"/>
    </w:p>
    <w:p w14:paraId="0DC0A9B0" w14:textId="77777777" w:rsidR="00000000" w:rsidRPr="002A21D2" w:rsidRDefault="002A21D2" w:rsidP="002A21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 xml:space="preserve">Различают четыре основных типа аллергии: </w:t>
      </w:r>
    </w:p>
    <w:p w14:paraId="333A6AED" w14:textId="77777777" w:rsidR="00000000" w:rsidRPr="002A21D2" w:rsidRDefault="002A21D2" w:rsidP="002A21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>Первые три типа относятся к гиперчувствительности немедленного типа (ГНТ), четвертый – к гиперчувствительности замедленного типа (ГЗТ): ведущую роль в запуске ГНТ играют антитела (</w:t>
      </w:r>
      <w:r w:rsidRPr="002A21D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2A21D2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2A21D2">
        <w:rPr>
          <w:rFonts w:ascii="Times New Roman" w:hAnsi="Times New Roman" w:cs="Times New Roman"/>
          <w:sz w:val="24"/>
          <w:szCs w:val="24"/>
        </w:rPr>
        <w:t xml:space="preserve">, G и М), а ГЗТ – осуществляется при участии сенсибилизированных Т-лимфоцитов (лимфоидно-макрофагальная реакция) </w:t>
      </w:r>
    </w:p>
    <w:p w14:paraId="071D474C" w14:textId="77777777" w:rsidR="002A21D2" w:rsidRPr="002A21D2" w:rsidRDefault="002A21D2" w:rsidP="002A21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Классификация аллергических реакций (по </w:t>
      </w:r>
      <w:proofErr w:type="spellStart"/>
      <w:r w:rsidRPr="002A21D2">
        <w:rPr>
          <w:rFonts w:ascii="Times New Roman" w:hAnsi="Times New Roman" w:cs="Times New Roman"/>
          <w:b/>
          <w:bCs/>
          <w:sz w:val="24"/>
          <w:szCs w:val="24"/>
        </w:rPr>
        <w:t>Джеллу</w:t>
      </w:r>
      <w:proofErr w:type="spellEnd"/>
      <w:r w:rsidRPr="002A21D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A21D2">
        <w:rPr>
          <w:rFonts w:ascii="Times New Roman" w:hAnsi="Times New Roman" w:cs="Times New Roman"/>
          <w:b/>
          <w:bCs/>
          <w:sz w:val="24"/>
          <w:szCs w:val="24"/>
        </w:rPr>
        <w:t>Кумбсу</w:t>
      </w:r>
      <w:proofErr w:type="spellEnd"/>
      <w:r w:rsidRPr="002A21D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24"/>
        <w:gridCol w:w="1614"/>
        <w:gridCol w:w="3188"/>
        <w:gridCol w:w="2521"/>
      </w:tblGrid>
      <w:tr w:rsidR="002A21D2" w:rsidRPr="002A21D2" w14:paraId="03725809" w14:textId="77777777" w:rsidTr="002A21D2">
        <w:trPr>
          <w:trHeight w:val="791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718AA1" w14:textId="77777777" w:rsidR="00000000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реакции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832A7C" w14:textId="25C39F68" w:rsidR="00000000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Фактор патогенеза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01D4A0" w14:textId="77777777" w:rsidR="002A21D2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Механизм </w:t>
            </w:r>
          </w:p>
          <w:p w14:paraId="1546E874" w14:textId="77777777" w:rsidR="00000000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патогенеза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5053F3" w14:textId="77777777" w:rsidR="002A21D2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Клинический </w:t>
            </w:r>
          </w:p>
          <w:p w14:paraId="10B178C2" w14:textId="77777777" w:rsidR="00000000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</w:t>
            </w:r>
          </w:p>
        </w:tc>
      </w:tr>
      <w:tr w:rsidR="002A21D2" w:rsidRPr="002A21D2" w14:paraId="5179DCFF" w14:textId="77777777" w:rsidTr="002A21D2">
        <w:trPr>
          <w:trHeight w:val="2820"/>
        </w:trPr>
        <w:tc>
          <w:tcPr>
            <w:tcW w:w="0" w:type="auto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A81587" w14:textId="77777777" w:rsidR="002A21D2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Анафилактический</w:t>
            </w:r>
          </w:p>
          <w:p w14:paraId="4F4EC817" w14:textId="77777777" w:rsidR="00000000" w:rsidRPr="002A21D2" w:rsidRDefault="002A21D2" w:rsidP="002A21D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(ГНТ)</w:t>
            </w:r>
          </w:p>
        </w:tc>
        <w:tc>
          <w:tcPr>
            <w:tcW w:w="0" w:type="auto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5EF15A" w14:textId="77777777" w:rsidR="00000000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IgE</w:t>
            </w:r>
            <w:proofErr w:type="spellEnd"/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 IgG4</w:t>
            </w:r>
          </w:p>
        </w:tc>
        <w:tc>
          <w:tcPr>
            <w:tcW w:w="0" w:type="auto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DB8C1" w14:textId="77777777" w:rsidR="00000000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рецепторного комплекса тучных клеток и базофилов. Взаимодействие </w:t>
            </w:r>
            <w:proofErr w:type="spellStart"/>
            <w:r w:rsidRPr="002A21D2">
              <w:rPr>
                <w:rFonts w:ascii="Times New Roman" w:hAnsi="Times New Roman" w:cs="Times New Roman"/>
                <w:sz w:val="24"/>
                <w:szCs w:val="24"/>
              </w:rPr>
              <w:t>эпитопа</w:t>
            </w:r>
            <w:proofErr w:type="spellEnd"/>
            <w:r w:rsidRPr="002A21D2">
              <w:rPr>
                <w:rFonts w:ascii="Times New Roman" w:hAnsi="Times New Roman" w:cs="Times New Roman"/>
                <w:sz w:val="24"/>
                <w:szCs w:val="24"/>
              </w:rPr>
              <w:t xml:space="preserve"> аллергена с рецепторным комплексом. Активация тучных клеток и базофилов, высвобождение медиаторов и др. БАВ</w:t>
            </w:r>
          </w:p>
        </w:tc>
        <w:tc>
          <w:tcPr>
            <w:tcW w:w="0" w:type="auto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B128E0" w14:textId="0AF2F592" w:rsidR="00000000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sz w:val="24"/>
                <w:szCs w:val="24"/>
              </w:rPr>
              <w:t>Анафилаксия. Анафилактический шок, поллинозы, крапивница</w:t>
            </w:r>
          </w:p>
        </w:tc>
      </w:tr>
      <w:tr w:rsidR="002A21D2" w:rsidRPr="002A21D2" w14:paraId="5BB35681" w14:textId="77777777" w:rsidTr="002A21D2">
        <w:trPr>
          <w:trHeight w:val="1524"/>
        </w:trPr>
        <w:tc>
          <w:tcPr>
            <w:tcW w:w="0" w:type="auto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200CFF" w14:textId="77777777" w:rsidR="002A21D2" w:rsidRPr="002A21D2" w:rsidRDefault="002A21D2" w:rsidP="002A21D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Цитотоксический</w:t>
            </w:r>
          </w:p>
          <w:p w14:paraId="279F7984" w14:textId="77777777" w:rsidR="00000000" w:rsidRPr="002A21D2" w:rsidRDefault="002A21D2" w:rsidP="002A21D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(ГНТ) </w:t>
            </w:r>
          </w:p>
        </w:tc>
        <w:tc>
          <w:tcPr>
            <w:tcW w:w="0" w:type="auto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057F7E" w14:textId="77777777" w:rsidR="00000000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IgM</w:t>
            </w:r>
            <w:proofErr w:type="spellEnd"/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0" w:type="auto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8C3A3" w14:textId="77777777" w:rsidR="00000000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sz w:val="24"/>
                <w:szCs w:val="24"/>
              </w:rPr>
              <w:t>Выработка цитотоксических антител, активация цитолиза</w:t>
            </w:r>
          </w:p>
        </w:tc>
        <w:tc>
          <w:tcPr>
            <w:tcW w:w="0" w:type="auto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62D45" w14:textId="77777777" w:rsidR="00000000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sz w:val="24"/>
                <w:szCs w:val="24"/>
              </w:rPr>
              <w:t>Лекарственная волчанка, аутоиммунная гемолитическая болезнь, тромбоцитопения</w:t>
            </w:r>
          </w:p>
        </w:tc>
      </w:tr>
      <w:tr w:rsidR="002A21D2" w:rsidRPr="002A21D2" w14:paraId="345515F2" w14:textId="77777777" w:rsidTr="002A21D2">
        <w:trPr>
          <w:trHeight w:val="2435"/>
        </w:trPr>
        <w:tc>
          <w:tcPr>
            <w:tcW w:w="0" w:type="auto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0A73AD" w14:textId="77777777" w:rsidR="002A21D2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Иммунокомплексный</w:t>
            </w:r>
            <w:proofErr w:type="spellEnd"/>
          </w:p>
          <w:p w14:paraId="4E045B09" w14:textId="77777777" w:rsidR="00000000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(ГНТ)</w:t>
            </w:r>
          </w:p>
        </w:tc>
        <w:tc>
          <w:tcPr>
            <w:tcW w:w="0" w:type="auto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54209" w14:textId="77777777" w:rsidR="00000000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IgM</w:t>
            </w:r>
            <w:proofErr w:type="spellEnd"/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0" w:type="auto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631DF9" w14:textId="77777777" w:rsidR="00000000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sz w:val="24"/>
                <w:szCs w:val="24"/>
              </w:rPr>
              <w:t>Образование избытка иммунных комплексов. Отложение ИК на базальных мембранах, эндотелии и соединительнотканной строме. Активация АТКЦТ. Запуск иммунного воспаления.</w:t>
            </w:r>
          </w:p>
        </w:tc>
        <w:tc>
          <w:tcPr>
            <w:tcW w:w="0" w:type="auto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81B6F8" w14:textId="77777777" w:rsidR="00000000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sz w:val="24"/>
                <w:szCs w:val="24"/>
              </w:rPr>
              <w:t xml:space="preserve">Сывороточная болезнь. Системные заболевания соединительной ткани. Феномен </w:t>
            </w:r>
            <w:proofErr w:type="spellStart"/>
            <w:r w:rsidRPr="002A21D2">
              <w:rPr>
                <w:rFonts w:ascii="Times New Roman" w:hAnsi="Times New Roman" w:cs="Times New Roman"/>
                <w:sz w:val="24"/>
                <w:szCs w:val="24"/>
              </w:rPr>
              <w:t>Артюса</w:t>
            </w:r>
            <w:proofErr w:type="spellEnd"/>
            <w:r w:rsidRPr="002A21D2">
              <w:rPr>
                <w:rFonts w:ascii="Times New Roman" w:hAnsi="Times New Roman" w:cs="Times New Roman"/>
                <w:sz w:val="24"/>
                <w:szCs w:val="24"/>
              </w:rPr>
              <w:t>,  «легкое фермера»</w:t>
            </w:r>
          </w:p>
        </w:tc>
      </w:tr>
      <w:tr w:rsidR="002A21D2" w:rsidRPr="002A21D2" w14:paraId="54A0124F" w14:textId="77777777" w:rsidTr="002A21D2">
        <w:trPr>
          <w:trHeight w:val="1488"/>
        </w:trPr>
        <w:tc>
          <w:tcPr>
            <w:tcW w:w="0" w:type="auto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37B430" w14:textId="77777777" w:rsidR="00000000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Клеточно-опосредованный (ГЗТ)</w:t>
            </w:r>
          </w:p>
        </w:tc>
        <w:tc>
          <w:tcPr>
            <w:tcW w:w="0" w:type="auto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087605" w14:textId="77777777" w:rsidR="00000000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Т-лимфоциты</w:t>
            </w:r>
          </w:p>
        </w:tc>
        <w:tc>
          <w:tcPr>
            <w:tcW w:w="0" w:type="auto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A47CD2" w14:textId="77777777" w:rsidR="00000000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sz w:val="24"/>
                <w:szCs w:val="24"/>
              </w:rPr>
              <w:t>Сенсибилизация Т-лимфоцитов. Активация макрофага. Запуск иммунного воспаления</w:t>
            </w:r>
          </w:p>
        </w:tc>
        <w:tc>
          <w:tcPr>
            <w:tcW w:w="0" w:type="auto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5590C8" w14:textId="77777777" w:rsidR="00000000" w:rsidRPr="002A21D2" w:rsidRDefault="002A21D2" w:rsidP="002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2">
              <w:rPr>
                <w:rFonts w:ascii="Times New Roman" w:hAnsi="Times New Roman" w:cs="Times New Roman"/>
                <w:sz w:val="24"/>
                <w:szCs w:val="24"/>
              </w:rPr>
              <w:t>Кожно-аллергическая проба, контактная аллергия, белковая аллергия</w:t>
            </w:r>
          </w:p>
        </w:tc>
      </w:tr>
    </w:tbl>
    <w:p w14:paraId="7843FB17" w14:textId="77777777" w:rsidR="002A21D2" w:rsidRPr="002A21D2" w:rsidRDefault="002A21D2" w:rsidP="002A21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F6C1CB" w14:textId="3706FC41" w:rsidR="002A21D2" w:rsidRPr="002A21D2" w:rsidRDefault="002A21D2" w:rsidP="002A21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I </w:t>
      </w:r>
      <w:r w:rsidRPr="002A21D2">
        <w:rPr>
          <w:rFonts w:ascii="Times New Roman" w:hAnsi="Times New Roman" w:cs="Times New Roman"/>
          <w:b/>
          <w:bCs/>
          <w:sz w:val="24"/>
          <w:szCs w:val="24"/>
        </w:rPr>
        <w:t>тип реакций гиперчувствительности – анафилактический.</w:t>
      </w:r>
    </w:p>
    <w:p w14:paraId="116462EB" w14:textId="77777777" w:rsidR="00000000" w:rsidRPr="002A21D2" w:rsidRDefault="002A21D2" w:rsidP="002A21D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1D2">
        <w:rPr>
          <w:rFonts w:ascii="Times New Roman" w:hAnsi="Times New Roman" w:cs="Times New Roman"/>
          <w:sz w:val="24"/>
          <w:szCs w:val="24"/>
        </w:rPr>
        <w:t>Сенсибилизация</w:t>
      </w:r>
      <w:r w:rsidRPr="002A21D2">
        <w:rPr>
          <w:rFonts w:ascii="Times New Roman" w:hAnsi="Times New Roman" w:cs="Times New Roman"/>
          <w:sz w:val="24"/>
          <w:szCs w:val="24"/>
        </w:rPr>
        <w:t xml:space="preserve"> (сенсибилизирующая доза)– образование в организме специфического </w:t>
      </w:r>
      <w:proofErr w:type="spellStart"/>
      <w:r w:rsidRPr="002A21D2">
        <w:rPr>
          <w:rFonts w:ascii="Times New Roman" w:hAnsi="Times New Roman" w:cs="Times New Roman"/>
          <w:sz w:val="24"/>
          <w:szCs w:val="24"/>
          <w:lang w:val="en-US"/>
        </w:rPr>
        <w:t>IgE</w:t>
      </w:r>
      <w:proofErr w:type="spellEnd"/>
      <w:r w:rsidRPr="002A21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21D2">
        <w:rPr>
          <w:rFonts w:ascii="Times New Roman" w:hAnsi="Times New Roman" w:cs="Times New Roman"/>
          <w:sz w:val="24"/>
          <w:szCs w:val="24"/>
          <w:lang w:val="en-US"/>
        </w:rPr>
        <w:t>IgG</w:t>
      </w:r>
      <w:proofErr w:type="spellEnd"/>
      <w:r w:rsidRPr="002A21D2">
        <w:rPr>
          <w:rFonts w:ascii="Times New Roman" w:hAnsi="Times New Roman" w:cs="Times New Roman"/>
          <w:sz w:val="24"/>
          <w:szCs w:val="24"/>
        </w:rPr>
        <w:t>4)</w:t>
      </w:r>
      <w:r w:rsidRPr="002A21D2">
        <w:rPr>
          <w:rFonts w:ascii="Times New Roman" w:hAnsi="Times New Roman" w:cs="Times New Roman"/>
          <w:sz w:val="24"/>
          <w:szCs w:val="24"/>
        </w:rPr>
        <w:t xml:space="preserve"> на аллерген (иммунологическая стадия)</w:t>
      </w:r>
      <w:proofErr w:type="gramEnd"/>
    </w:p>
    <w:p w14:paraId="53338E36" w14:textId="77777777" w:rsidR="00000000" w:rsidRPr="002A21D2" w:rsidRDefault="002A21D2" w:rsidP="002A21D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 xml:space="preserve">Адсорбция </w:t>
      </w:r>
      <w:proofErr w:type="spellStart"/>
      <w:r w:rsidRPr="002A21D2">
        <w:rPr>
          <w:rFonts w:ascii="Times New Roman" w:hAnsi="Times New Roman" w:cs="Times New Roman"/>
          <w:sz w:val="24"/>
          <w:szCs w:val="24"/>
          <w:lang w:val="en-US"/>
        </w:rPr>
        <w:t>IgE</w:t>
      </w:r>
      <w:proofErr w:type="spellEnd"/>
      <w:r w:rsidRPr="002A21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21D2">
        <w:rPr>
          <w:rFonts w:ascii="Times New Roman" w:hAnsi="Times New Roman" w:cs="Times New Roman"/>
          <w:sz w:val="24"/>
          <w:szCs w:val="24"/>
          <w:lang w:val="en-US"/>
        </w:rPr>
        <w:t>IgG</w:t>
      </w:r>
      <w:proofErr w:type="spellEnd"/>
      <w:r w:rsidRPr="002A21D2">
        <w:rPr>
          <w:rFonts w:ascii="Times New Roman" w:hAnsi="Times New Roman" w:cs="Times New Roman"/>
          <w:sz w:val="24"/>
          <w:szCs w:val="24"/>
        </w:rPr>
        <w:t>4)</w:t>
      </w:r>
      <w:r w:rsidRPr="002A21D2">
        <w:rPr>
          <w:rFonts w:ascii="Times New Roman" w:hAnsi="Times New Roman" w:cs="Times New Roman"/>
          <w:sz w:val="24"/>
          <w:szCs w:val="24"/>
        </w:rPr>
        <w:t xml:space="preserve"> на поверхности тучных клеток и базофилов</w:t>
      </w:r>
    </w:p>
    <w:p w14:paraId="7BE39A56" w14:textId="77777777" w:rsidR="00000000" w:rsidRPr="002A21D2" w:rsidRDefault="002A21D2" w:rsidP="002A21D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 xml:space="preserve">Повторное введение антигена (разрешающая доза) в организм и связывание его с </w:t>
      </w:r>
      <w:proofErr w:type="spellStart"/>
      <w:r w:rsidRPr="002A21D2">
        <w:rPr>
          <w:rFonts w:ascii="Times New Roman" w:hAnsi="Times New Roman" w:cs="Times New Roman"/>
          <w:sz w:val="24"/>
          <w:szCs w:val="24"/>
          <w:lang w:val="en-US"/>
        </w:rPr>
        <w:t>Ig</w:t>
      </w:r>
      <w:proofErr w:type="spellEnd"/>
      <w:r w:rsidRPr="002A21D2">
        <w:rPr>
          <w:rFonts w:ascii="Times New Roman" w:hAnsi="Times New Roman" w:cs="Times New Roman"/>
          <w:sz w:val="24"/>
          <w:szCs w:val="24"/>
        </w:rPr>
        <w:t xml:space="preserve"> на поверхности клеток</w:t>
      </w:r>
    </w:p>
    <w:p w14:paraId="65A4C495" w14:textId="77777777" w:rsidR="00000000" w:rsidRPr="002A21D2" w:rsidRDefault="002A21D2" w:rsidP="002A21D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1D2">
        <w:rPr>
          <w:rFonts w:ascii="Times New Roman" w:hAnsi="Times New Roman" w:cs="Times New Roman"/>
          <w:sz w:val="24"/>
          <w:szCs w:val="24"/>
        </w:rPr>
        <w:t>Дегрануляция</w:t>
      </w:r>
      <w:proofErr w:type="spellEnd"/>
      <w:r w:rsidRPr="002A21D2">
        <w:rPr>
          <w:rFonts w:ascii="Times New Roman" w:hAnsi="Times New Roman" w:cs="Times New Roman"/>
          <w:sz w:val="24"/>
          <w:szCs w:val="24"/>
        </w:rPr>
        <w:t xml:space="preserve"> базофилов и тучных клеток – залповый выброс биологически активных соединений (гис</w:t>
      </w:r>
      <w:r w:rsidRPr="002A21D2">
        <w:rPr>
          <w:rFonts w:ascii="Times New Roman" w:hAnsi="Times New Roman" w:cs="Times New Roman"/>
          <w:sz w:val="24"/>
          <w:szCs w:val="24"/>
        </w:rPr>
        <w:t xml:space="preserve">тамин, гепарин и др.) </w:t>
      </w:r>
    </w:p>
    <w:p w14:paraId="3E49F9F5" w14:textId="0EF356E0" w:rsidR="002A21D2" w:rsidRPr="002A21D2" w:rsidRDefault="002A21D2" w:rsidP="002A21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</w:rPr>
        <w:t xml:space="preserve">Клинические проявления </w:t>
      </w:r>
      <w:r w:rsidRPr="002A21D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I </w:t>
      </w:r>
      <w:r w:rsidRPr="002A21D2">
        <w:rPr>
          <w:rFonts w:ascii="Times New Roman" w:hAnsi="Times New Roman" w:cs="Times New Roman"/>
          <w:b/>
          <w:bCs/>
          <w:sz w:val="24"/>
          <w:szCs w:val="24"/>
        </w:rPr>
        <w:t>типа гиперчувствительности.</w:t>
      </w:r>
    </w:p>
    <w:p w14:paraId="759F6CAC" w14:textId="77777777" w:rsidR="00000000" w:rsidRPr="002A21D2" w:rsidRDefault="002A21D2" w:rsidP="002A21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 xml:space="preserve">К клиническим проявлениям ГНТ </w:t>
      </w:r>
      <w:r w:rsidRPr="002A21D2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Pr="002A21D2">
        <w:rPr>
          <w:rFonts w:ascii="Times New Roman" w:hAnsi="Times New Roman" w:cs="Times New Roman"/>
          <w:sz w:val="24"/>
          <w:szCs w:val="24"/>
        </w:rPr>
        <w:t xml:space="preserve"> типа относят</w:t>
      </w:r>
      <w:r w:rsidRPr="002A21D2">
        <w:rPr>
          <w:rFonts w:ascii="Times New Roman" w:hAnsi="Times New Roman" w:cs="Times New Roman"/>
          <w:sz w:val="24"/>
          <w:szCs w:val="24"/>
        </w:rPr>
        <w:t xml:space="preserve">ся   </w:t>
      </w:r>
      <w:proofErr w:type="spellStart"/>
      <w:r w:rsidRPr="002A21D2">
        <w:rPr>
          <w:rFonts w:ascii="Times New Roman" w:hAnsi="Times New Roman" w:cs="Times New Roman"/>
          <w:sz w:val="24"/>
          <w:szCs w:val="24"/>
        </w:rPr>
        <w:t>атопия</w:t>
      </w:r>
      <w:proofErr w:type="spellEnd"/>
      <w:r w:rsidRPr="002A21D2">
        <w:rPr>
          <w:rFonts w:ascii="Times New Roman" w:hAnsi="Times New Roman" w:cs="Times New Roman"/>
          <w:sz w:val="24"/>
          <w:szCs w:val="24"/>
        </w:rPr>
        <w:t>, приступы бронхиальной астмы, сенная ли</w:t>
      </w:r>
      <w:r w:rsidRPr="002A21D2">
        <w:rPr>
          <w:rFonts w:ascii="Times New Roman" w:hAnsi="Times New Roman" w:cs="Times New Roman"/>
          <w:sz w:val="24"/>
          <w:szCs w:val="24"/>
        </w:rPr>
        <w:softHyphen/>
        <w:t xml:space="preserve">хорадка, крапивница, реакции на укусы ос и пчел, аллергический ринит и конъюнктивит </w:t>
      </w:r>
    </w:p>
    <w:p w14:paraId="00190337" w14:textId="77777777" w:rsidR="00000000" w:rsidRPr="002A21D2" w:rsidRDefault="002A21D2" w:rsidP="002A21D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D2">
        <w:rPr>
          <w:rFonts w:ascii="Times New Roman" w:hAnsi="Times New Roman" w:cs="Times New Roman"/>
          <w:sz w:val="24"/>
          <w:szCs w:val="24"/>
        </w:rPr>
        <w:t xml:space="preserve">Самая тяжелая форма проявления ГНТ Ι – </w:t>
      </w:r>
      <w:r w:rsidRPr="002A21D2">
        <w:rPr>
          <w:rFonts w:ascii="Times New Roman" w:hAnsi="Times New Roman" w:cs="Times New Roman"/>
          <w:i/>
          <w:iCs/>
          <w:sz w:val="24"/>
          <w:szCs w:val="24"/>
        </w:rPr>
        <w:t>анафилаксия,</w:t>
      </w:r>
      <w:r w:rsidRPr="002A21D2">
        <w:rPr>
          <w:rFonts w:ascii="Times New Roman" w:hAnsi="Times New Roman" w:cs="Times New Roman"/>
          <w:sz w:val="24"/>
          <w:szCs w:val="24"/>
        </w:rPr>
        <w:t xml:space="preserve"> может проявляться в виде мес</w:t>
      </w:r>
      <w:r w:rsidRPr="002A21D2">
        <w:rPr>
          <w:rFonts w:ascii="Times New Roman" w:hAnsi="Times New Roman" w:cs="Times New Roman"/>
          <w:sz w:val="24"/>
          <w:szCs w:val="24"/>
        </w:rPr>
        <w:softHyphen/>
        <w:t>тной</w:t>
      </w:r>
      <w:r w:rsidRPr="002A21D2">
        <w:rPr>
          <w:rFonts w:ascii="Times New Roman" w:hAnsi="Times New Roman" w:cs="Times New Roman"/>
          <w:sz w:val="24"/>
          <w:szCs w:val="24"/>
        </w:rPr>
        <w:t xml:space="preserve"> (на коже и слизистых) или системной (анафилактический шок) реакции.</w:t>
      </w:r>
    </w:p>
    <w:p w14:paraId="199C8C20" w14:textId="0B0D2F22" w:rsidR="00000000" w:rsidRPr="002A21D2" w:rsidRDefault="002A21D2" w:rsidP="002A21D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</w:rPr>
        <w:t xml:space="preserve">Десенсибилизация. </w:t>
      </w:r>
      <w:r w:rsidRPr="002A21D2">
        <w:rPr>
          <w:rFonts w:ascii="Times New Roman" w:hAnsi="Times New Roman" w:cs="Times New Roman"/>
          <w:bCs/>
          <w:sz w:val="24"/>
          <w:szCs w:val="24"/>
        </w:rPr>
        <w:t>Установлено что введение низких доз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 аллергенов способно  ослабить состояние гиперчувствительности,  либо устранить ее. </w:t>
      </w:r>
      <w:r w:rsidRPr="002A21D2">
        <w:rPr>
          <w:rFonts w:ascii="Times New Roman" w:hAnsi="Times New Roman" w:cs="Times New Roman"/>
          <w:bCs/>
          <w:sz w:val="24"/>
          <w:szCs w:val="24"/>
        </w:rPr>
        <w:t>Это объясняется тем, что небольшое количество комплекса антиген –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  <w:lang w:val="en-US"/>
        </w:rPr>
        <w:t>IgE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не способно провоцировать выработку большого количества медиаторов, необходимых для развития аллергической реакции.  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Состояние  противоположное сенсибилизации называется </w:t>
      </w:r>
      <w:r w:rsidRPr="002A21D2">
        <w:rPr>
          <w:rFonts w:ascii="Times New Roman" w:hAnsi="Times New Roman" w:cs="Times New Roman"/>
          <w:bCs/>
          <w:sz w:val="24"/>
          <w:szCs w:val="24"/>
        </w:rPr>
        <w:t>десенсибилизация.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 С ее помощью можно препятствов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ать развитию системной анафилаксии. 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Данный метод, предложенный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Безредко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, применяется для предотвращения развития аллергических реакций, которые могут развиться при введении некоторых </w:t>
      </w:r>
      <w:r w:rsidRPr="002A21D2">
        <w:rPr>
          <w:rFonts w:ascii="Times New Roman" w:hAnsi="Times New Roman" w:cs="Times New Roman"/>
          <w:bCs/>
          <w:sz w:val="24"/>
          <w:szCs w:val="24"/>
        </w:rPr>
        <w:t>лекарственных препаратов,  в особенности  иммунных сывороток.</w:t>
      </w:r>
    </w:p>
    <w:p w14:paraId="13D5F54F" w14:textId="1A0ECF2D" w:rsidR="002A21D2" w:rsidRPr="002A21D2" w:rsidRDefault="002A21D2" w:rsidP="002A21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II </w:t>
      </w:r>
      <w:r w:rsidRPr="002A21D2">
        <w:rPr>
          <w:rFonts w:ascii="Times New Roman" w:hAnsi="Times New Roman" w:cs="Times New Roman"/>
          <w:b/>
          <w:bCs/>
          <w:sz w:val="24"/>
          <w:szCs w:val="24"/>
        </w:rPr>
        <w:t xml:space="preserve">тип реакций гиперчувствительности – цитотоксический. </w:t>
      </w:r>
    </w:p>
    <w:p w14:paraId="07A341BB" w14:textId="77777777" w:rsidR="00000000" w:rsidRPr="002A21D2" w:rsidRDefault="002A21D2" w:rsidP="002A21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>Цитотоксические реакции опосредова</w:t>
      </w:r>
      <w:r w:rsidRPr="002A21D2">
        <w:rPr>
          <w:rFonts w:ascii="Times New Roman" w:hAnsi="Times New Roman" w:cs="Times New Roman"/>
          <w:bCs/>
          <w:sz w:val="24"/>
          <w:szCs w:val="24"/>
        </w:rPr>
        <w:softHyphen/>
        <w:t xml:space="preserve">ны антителами к поверхностным антигенам </w:t>
      </w:r>
      <w:r w:rsidRPr="002A21D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2A21D2">
        <w:rPr>
          <w:rFonts w:ascii="Times New Roman" w:hAnsi="Times New Roman" w:cs="Times New Roman"/>
          <w:bCs/>
          <w:sz w:val="24"/>
          <w:szCs w:val="24"/>
        </w:rPr>
        <w:t>клетки или к вторично связанным с кле</w:t>
      </w:r>
      <w:r w:rsidRPr="002A21D2">
        <w:rPr>
          <w:rFonts w:ascii="Times New Roman" w:hAnsi="Times New Roman" w:cs="Times New Roman"/>
          <w:bCs/>
          <w:sz w:val="24"/>
          <w:szCs w:val="24"/>
        </w:rPr>
        <w:softHyphen/>
        <w:t>точной поверхностью антигенам. Решающую роль в этом случае играют цитотоксические антитела, способ</w:t>
      </w:r>
      <w:r w:rsidRPr="002A21D2">
        <w:rPr>
          <w:rFonts w:ascii="Times New Roman" w:hAnsi="Times New Roman" w:cs="Times New Roman"/>
          <w:bCs/>
          <w:sz w:val="24"/>
          <w:szCs w:val="24"/>
        </w:rPr>
        <w:softHyphen/>
        <w:t xml:space="preserve">ные активировать комплемент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  <w:lang w:val="en-US"/>
        </w:rPr>
        <w:t>IgG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  <w:lang w:val="en-US"/>
        </w:rPr>
        <w:t>IgM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D1D5031" w14:textId="77777777" w:rsidR="00000000" w:rsidRPr="002A21D2" w:rsidRDefault="002A21D2" w:rsidP="002A21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lastRenderedPageBreak/>
        <w:t>Антитело (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IgG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) связывается с антигеном через 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Fab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-фрагмент и через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Fc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-фрагмент с комплементом. Это приводит к образованию 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мембраноатакующего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 комплекса, повреждающего  клеточную мембрану.</w:t>
      </w:r>
    </w:p>
    <w:p w14:paraId="089A368E" w14:textId="77777777" w:rsidR="00000000" w:rsidRPr="002A21D2" w:rsidRDefault="002A21D2" w:rsidP="002A21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>При перели</w:t>
      </w:r>
      <w:r w:rsidRPr="002A21D2">
        <w:rPr>
          <w:rFonts w:ascii="Times New Roman" w:hAnsi="Times New Roman" w:cs="Times New Roman"/>
          <w:bCs/>
          <w:sz w:val="24"/>
          <w:szCs w:val="24"/>
        </w:rPr>
        <w:softHyphen/>
        <w:t>вании несовместимой крови эти антитела (изогемагглютинины) вызывают цитотоксическую им</w:t>
      </w:r>
      <w:r w:rsidRPr="002A21D2">
        <w:rPr>
          <w:rFonts w:ascii="Times New Roman" w:hAnsi="Times New Roman" w:cs="Times New Roman"/>
          <w:bCs/>
          <w:sz w:val="24"/>
          <w:szCs w:val="24"/>
        </w:rPr>
        <w:softHyphen/>
        <w:t>мунную реакцию, которая приводит к гемолитической анемии</w:t>
      </w:r>
    </w:p>
    <w:p w14:paraId="452EA439" w14:textId="6A791A88" w:rsidR="002A21D2" w:rsidRPr="002A21D2" w:rsidRDefault="002A21D2" w:rsidP="002A21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III </w:t>
      </w:r>
      <w:r w:rsidRPr="002A21D2">
        <w:rPr>
          <w:rFonts w:ascii="Times New Roman" w:hAnsi="Times New Roman" w:cs="Times New Roman"/>
          <w:b/>
          <w:bCs/>
          <w:sz w:val="24"/>
          <w:szCs w:val="24"/>
        </w:rPr>
        <w:t xml:space="preserve">тип реакций гиперчувствительности – </w:t>
      </w:r>
      <w:proofErr w:type="spellStart"/>
      <w:r w:rsidRPr="002A21D2">
        <w:rPr>
          <w:rFonts w:ascii="Times New Roman" w:hAnsi="Times New Roman" w:cs="Times New Roman"/>
          <w:b/>
          <w:bCs/>
          <w:sz w:val="24"/>
          <w:szCs w:val="24"/>
        </w:rPr>
        <w:t>иммунокомплексный</w:t>
      </w:r>
      <w:proofErr w:type="spellEnd"/>
      <w:r w:rsidRPr="002A21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84D743" w14:textId="77777777" w:rsidR="00000000" w:rsidRPr="002A21D2" w:rsidRDefault="002A21D2" w:rsidP="002A21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Аллергические реакции III типа </w:t>
      </w:r>
      <w:r w:rsidRPr="002A21D2">
        <w:rPr>
          <w:rFonts w:ascii="Times New Roman" w:hAnsi="Times New Roman" w:cs="Times New Roman"/>
          <w:bCs/>
          <w:sz w:val="24"/>
          <w:szCs w:val="24"/>
        </w:rPr>
        <w:t>опосредо</w:t>
      </w:r>
      <w:r w:rsidRPr="002A21D2">
        <w:rPr>
          <w:rFonts w:ascii="Times New Roman" w:hAnsi="Times New Roman" w:cs="Times New Roman"/>
          <w:bCs/>
          <w:sz w:val="24"/>
          <w:szCs w:val="24"/>
        </w:rPr>
        <w:softHyphen/>
        <w:t xml:space="preserve">ваны иммунными комплексами, которые </w:t>
      </w:r>
      <w:proofErr w:type="gramStart"/>
      <w:r w:rsidRPr="002A21D2">
        <w:rPr>
          <w:rFonts w:ascii="Times New Roman" w:hAnsi="Times New Roman" w:cs="Times New Roman"/>
          <w:bCs/>
          <w:sz w:val="24"/>
          <w:szCs w:val="24"/>
        </w:rPr>
        <w:t>откладываются в тканях  вызывая</w:t>
      </w:r>
      <w:proofErr w:type="gram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воспалительные процессы </w:t>
      </w:r>
    </w:p>
    <w:p w14:paraId="0543033B" w14:textId="77777777" w:rsidR="00000000" w:rsidRPr="002A21D2" w:rsidRDefault="002A21D2" w:rsidP="002A21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>Обычно иммунные комплексы выводятся из организма через ретикулоэндотелиальную систему, н</w:t>
      </w:r>
      <w:r w:rsidRPr="002A21D2">
        <w:rPr>
          <w:rFonts w:ascii="Times New Roman" w:hAnsi="Times New Roman" w:cs="Times New Roman"/>
          <w:bCs/>
          <w:sz w:val="24"/>
          <w:szCs w:val="24"/>
        </w:rPr>
        <w:t>о иногда они остаются в организме и вызывают повреждения в тканях.</w:t>
      </w:r>
    </w:p>
    <w:p w14:paraId="76DF9265" w14:textId="77777777" w:rsidR="00000000" w:rsidRPr="002A21D2" w:rsidRDefault="002A21D2" w:rsidP="002A21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персистирующих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бактериальных и вирусных инфекциях иммунные комплексы могут откладываться в почечных клубочках, вызывая </w:t>
      </w:r>
      <w:r w:rsidRPr="002A21D2">
        <w:rPr>
          <w:rFonts w:ascii="Times New Roman" w:hAnsi="Times New Roman" w:cs="Times New Roman"/>
          <w:bCs/>
          <w:sz w:val="24"/>
          <w:szCs w:val="24"/>
        </w:rPr>
        <w:t>повреждение почек (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гломерулонефрит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>).</w:t>
      </w:r>
    </w:p>
    <w:p w14:paraId="7A003415" w14:textId="77777777" w:rsidR="00000000" w:rsidRPr="002A21D2" w:rsidRDefault="002A21D2" w:rsidP="002A21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 xml:space="preserve"> При аутоиммунных заболеваниях «собственные» антигены (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аутоантигены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) могут индуцировать синтез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аутоантител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86C54B8" w14:textId="77777777" w:rsidR="00000000" w:rsidRPr="002A21D2" w:rsidRDefault="002A21D2" w:rsidP="002A21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>В результате эти антитела  связываются с соответствующими антигенами, или происходит отложение иммунных комплексов в органах, н-р, в суставах (артриты), почках (нефриты), эндотелии сосудов (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васкулиты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>), приводящих к повреждениям</w:t>
      </w:r>
    </w:p>
    <w:p w14:paraId="5EFAED62" w14:textId="77777777" w:rsidR="00000000" w:rsidRPr="002A21D2" w:rsidRDefault="002A21D2" w:rsidP="002A21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Повреждения обусловлены тромбоцитами, нейтрофилами, комплементом. Привлекаются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провоспалительные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цитокины, включая ФНО и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хемокины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71C0EF" w14:textId="77777777" w:rsidR="00000000" w:rsidRPr="002A21D2" w:rsidRDefault="002A21D2" w:rsidP="002A21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Как особый случай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васкули</w:t>
      </w:r>
      <w:r w:rsidRPr="002A21D2">
        <w:rPr>
          <w:rFonts w:ascii="Times New Roman" w:hAnsi="Times New Roman" w:cs="Times New Roman"/>
          <w:bCs/>
          <w:sz w:val="24"/>
          <w:szCs w:val="24"/>
        </w:rPr>
        <w:softHyphen/>
        <w:t>та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, обусловленного иммунными комплексами, можно рассматривать </w:t>
      </w:r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сывороточную болезнь, </w:t>
      </w:r>
      <w:r w:rsidRPr="002A21D2">
        <w:rPr>
          <w:rFonts w:ascii="Times New Roman" w:hAnsi="Times New Roman" w:cs="Times New Roman"/>
          <w:bCs/>
          <w:sz w:val="24"/>
          <w:szCs w:val="24"/>
        </w:rPr>
        <w:t>которая р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азвивается через 8-10 дней после однократного введения чужеродной сыворотки и сопровождается повышением температуры, увеличением селезенки и лимфатических узлов, лейкоцитозом и снижением активности комплемента. </w:t>
      </w:r>
    </w:p>
    <w:p w14:paraId="42FBD050" w14:textId="0332FE0C" w:rsidR="002A21D2" w:rsidRPr="002A21D2" w:rsidRDefault="002A21D2" w:rsidP="002A21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I</w:t>
      </w:r>
      <w:r w:rsidRPr="002A21D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A21D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2A21D2">
        <w:rPr>
          <w:rFonts w:ascii="Times New Roman" w:hAnsi="Times New Roman" w:cs="Times New Roman"/>
          <w:b/>
          <w:bCs/>
          <w:sz w:val="24"/>
          <w:szCs w:val="24"/>
        </w:rPr>
        <w:t>тип - реакции гиперчувствительности замедленного типа.</w:t>
      </w:r>
    </w:p>
    <w:p w14:paraId="6C26B1D7" w14:textId="63689B9C" w:rsidR="002A21D2" w:rsidRPr="002A21D2" w:rsidRDefault="002A21D2" w:rsidP="002A21D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>Гиперчувствительность замедленного типа обусловлена Т-хелперами (CD4) и цитотоксическими Т-лимфоцитами. ГЗТ представляет собой лимфоидно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-макрофагальную реакцию, которая развивается в результате иммунной активации макрофагов под влиянием лимфоцитов, сенсибилизированных к аллергену. </w:t>
      </w:r>
    </w:p>
    <w:p w14:paraId="25B99378" w14:textId="77777777" w:rsidR="00000000" w:rsidRPr="002A21D2" w:rsidRDefault="002A21D2" w:rsidP="002A21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>Сенсибилизация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21D2">
        <w:rPr>
          <w:rFonts w:ascii="Times New Roman" w:hAnsi="Times New Roman" w:cs="Times New Roman"/>
          <w:bCs/>
          <w:sz w:val="24"/>
          <w:szCs w:val="24"/>
        </w:rPr>
        <w:t>стимуляция Т-лимфоцитов на аллерген;</w:t>
      </w:r>
    </w:p>
    <w:p w14:paraId="5B5B249B" w14:textId="77777777" w:rsidR="00000000" w:rsidRPr="002A21D2" w:rsidRDefault="002A21D2" w:rsidP="002A21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>Распознавание аллергена сенсибилизированными Т-лимфоцитами при его повторном введении;</w:t>
      </w:r>
    </w:p>
    <w:p w14:paraId="5298291F" w14:textId="77777777" w:rsidR="00000000" w:rsidRPr="002A21D2" w:rsidRDefault="002A21D2" w:rsidP="002A21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Активация макрофагов лимфоцитами </w:t>
      </w:r>
      <w:r w:rsidRPr="002A21D2">
        <w:rPr>
          <w:rFonts w:ascii="Times New Roman" w:hAnsi="Times New Roman" w:cs="Times New Roman"/>
          <w:bCs/>
          <w:sz w:val="24"/>
          <w:szCs w:val="24"/>
        </w:rPr>
        <w:t>(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выделение </w:t>
      </w:r>
      <w:r w:rsidRPr="002A21D2">
        <w:rPr>
          <w:rFonts w:ascii="Times New Roman" w:hAnsi="Times New Roman" w:cs="Times New Roman"/>
          <w:bCs/>
          <w:sz w:val="24"/>
          <w:szCs w:val="24"/>
          <w:lang w:val="en-US"/>
        </w:rPr>
        <w:t>IL</w:t>
      </w:r>
      <w:r w:rsidRPr="002A21D2">
        <w:rPr>
          <w:rFonts w:ascii="Times New Roman" w:hAnsi="Times New Roman" w:cs="Times New Roman"/>
          <w:bCs/>
          <w:sz w:val="24"/>
          <w:szCs w:val="24"/>
        </w:rPr>
        <w:t>2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 и др</w:t>
      </w:r>
      <w:proofErr w:type="gramStart"/>
      <w:r w:rsidRPr="002A21D2">
        <w:rPr>
          <w:rFonts w:ascii="Times New Roman" w:hAnsi="Times New Roman" w:cs="Times New Roman"/>
          <w:bCs/>
          <w:sz w:val="24"/>
          <w:szCs w:val="24"/>
        </w:rPr>
        <w:t>.).;</w:t>
      </w:r>
      <w:proofErr w:type="gramEnd"/>
    </w:p>
    <w:p w14:paraId="326E69CC" w14:textId="77777777" w:rsidR="00000000" w:rsidRPr="002A21D2" w:rsidRDefault="002A21D2" w:rsidP="002A21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>Запуск иммунного воспаления, образование в месте введения аллергена инфильтрата или гранулемы, состоящей из  лимфоцитов и макрофагов;</w:t>
      </w:r>
    </w:p>
    <w:p w14:paraId="50DD814A" w14:textId="77777777" w:rsidR="00000000" w:rsidRPr="002A21D2" w:rsidRDefault="002A21D2" w:rsidP="002A21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>Разрушение и элиминация антигена лимфоцитами и макро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фагами. </w:t>
      </w:r>
    </w:p>
    <w:p w14:paraId="5CB5C6FA" w14:textId="77777777" w:rsidR="00000000" w:rsidRPr="002A21D2" w:rsidRDefault="002A21D2" w:rsidP="002A21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Клинический пример – кожно-аллергическая проба, контактная аллергия, белковая аллергия замедленного типа. </w:t>
      </w:r>
    </w:p>
    <w:p w14:paraId="4ECE5CF1" w14:textId="65F8799C" w:rsidR="00000000" w:rsidRPr="002A21D2" w:rsidRDefault="002A21D2" w:rsidP="002A21D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</w:rPr>
        <w:t xml:space="preserve">Методы </w:t>
      </w:r>
      <w:proofErr w:type="spellStart"/>
      <w:r w:rsidRPr="002A21D2">
        <w:rPr>
          <w:rFonts w:ascii="Times New Roman" w:hAnsi="Times New Roman" w:cs="Times New Roman"/>
          <w:b/>
          <w:bCs/>
          <w:sz w:val="24"/>
          <w:szCs w:val="24"/>
        </w:rPr>
        <w:t>аллергодиагностики</w:t>
      </w:r>
      <w:proofErr w:type="spellEnd"/>
      <w:r w:rsidRPr="002A21D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A21D2">
        <w:rPr>
          <w:rFonts w:ascii="Times New Roman" w:hAnsi="Times New Roman" w:cs="Times New Roman"/>
          <w:bCs/>
          <w:sz w:val="24"/>
          <w:szCs w:val="24"/>
        </w:rPr>
        <w:t>Активация клеточного звена иммунитета при некоторых инфекционных заболеваниях приводит к развитию  реакций гиперчувствительности к возбудителям и их токсинам. На этом феномене о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сновываются аллергические тесты, используемые при диагностике инфекционных заболеваний.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Аллерготесты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позволяют выявить повышенную чувствительность организма. 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С  этой целью используются </w:t>
      </w:r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>аллергены</w:t>
      </w:r>
      <w:r w:rsidRPr="002A21D2">
        <w:rPr>
          <w:rFonts w:ascii="Times New Roman" w:hAnsi="Times New Roman" w:cs="Times New Roman"/>
          <w:bCs/>
          <w:sz w:val="24"/>
          <w:szCs w:val="24"/>
        </w:rPr>
        <w:t>, которые получают из фильтрата очищенной бульонно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й </w:t>
      </w:r>
      <w:r w:rsidRPr="002A21D2">
        <w:rPr>
          <w:rFonts w:ascii="Times New Roman" w:hAnsi="Times New Roman" w:cs="Times New Roman"/>
          <w:bCs/>
          <w:sz w:val="24"/>
          <w:szCs w:val="24"/>
        </w:rPr>
        <w:lastRenderedPageBreak/>
        <w:t>культуры соответствующих микроорганизмов, а иногда из убитых микроорганизмов или их антигенов.</w:t>
      </w:r>
    </w:p>
    <w:p w14:paraId="177B5A25" w14:textId="350A19CF" w:rsidR="00000000" w:rsidRPr="002A21D2" w:rsidRDefault="002A21D2" w:rsidP="002A21D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</w:rPr>
        <w:t xml:space="preserve">Аллергические тесты.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Алле</w:t>
      </w:r>
      <w:r w:rsidRPr="002A21D2">
        <w:rPr>
          <w:rFonts w:ascii="Times New Roman" w:hAnsi="Times New Roman" w:cs="Times New Roman"/>
          <w:bCs/>
          <w:sz w:val="24"/>
          <w:szCs w:val="24"/>
        </w:rPr>
        <w:t>рготесты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A21D2">
        <w:rPr>
          <w:rFonts w:ascii="Times New Roman" w:hAnsi="Times New Roman" w:cs="Times New Roman"/>
          <w:bCs/>
          <w:sz w:val="24"/>
          <w:szCs w:val="24"/>
        </w:rPr>
        <w:t>специфичны</w:t>
      </w:r>
      <w:proofErr w:type="gram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, но   могут быть положительными и у людей, перенесших заболевание  или у привитых.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Аллерготесты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, используемые при иммунодиагностике подразделяют на </w:t>
      </w:r>
      <w:proofErr w:type="spellStart"/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>in</w:t>
      </w:r>
      <w:proofErr w:type="spellEnd"/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>viv</w:t>
      </w:r>
      <w:proofErr w:type="gramStart"/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proofErr w:type="spellEnd"/>
      <w:proofErr w:type="gram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>in</w:t>
      </w:r>
      <w:proofErr w:type="spellEnd"/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>vitrо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тесты. 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К </w:t>
      </w:r>
      <w:proofErr w:type="spellStart"/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>in</w:t>
      </w:r>
      <w:proofErr w:type="spellEnd"/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>viv</w:t>
      </w:r>
      <w:proofErr w:type="gramStart"/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proofErr w:type="spellEnd"/>
      <w:proofErr w:type="gram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21D2">
        <w:rPr>
          <w:rFonts w:ascii="Times New Roman" w:hAnsi="Times New Roman" w:cs="Times New Roman"/>
          <w:bCs/>
          <w:sz w:val="24"/>
          <w:szCs w:val="24"/>
        </w:rPr>
        <w:t>тестам относятся кожные аллергические пробы. Их проводят на обследуемых пациентах для определения гиперчувствительности немедл</w:t>
      </w:r>
      <w:r w:rsidRPr="002A21D2">
        <w:rPr>
          <w:rFonts w:ascii="Times New Roman" w:hAnsi="Times New Roman" w:cs="Times New Roman"/>
          <w:bCs/>
          <w:sz w:val="24"/>
          <w:szCs w:val="24"/>
        </w:rPr>
        <w:t>енного и замедленного типов</w:t>
      </w:r>
    </w:p>
    <w:p w14:paraId="15AC0D28" w14:textId="021856F7" w:rsidR="00000000" w:rsidRPr="002A21D2" w:rsidRDefault="002A21D2" w:rsidP="002A21D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</w:rPr>
        <w:t xml:space="preserve">Кожные аллергические тесты. 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Аллергены обычно вводят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внутрикожно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или втиранием  на поверхность 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скарифицированной кожи. </w:t>
      </w:r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 внутрикожном введении </w:t>
      </w:r>
      <w:r w:rsidRPr="002A21D2">
        <w:rPr>
          <w:rFonts w:ascii="Times New Roman" w:hAnsi="Times New Roman" w:cs="Times New Roman"/>
          <w:bCs/>
          <w:sz w:val="24"/>
          <w:szCs w:val="24"/>
        </w:rPr>
        <w:t>0,1 мл аллергена вводят в кожу специальной иглой. В случае положитель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ной реакции, через 24-48 часов в месте введения аллергена образуется папула (покраснение и припухлость) (ГЗТ). 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 Диаметр папулы указывает на  интенсивность реакции</w:t>
      </w:r>
    </w:p>
    <w:p w14:paraId="440707D2" w14:textId="2B0B1C7D" w:rsidR="00000000" w:rsidRPr="002A21D2" w:rsidRDefault="002A21D2" w:rsidP="002A21D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Скарификационный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мето</w:t>
      </w:r>
      <w:proofErr w:type="gramStart"/>
      <w:r w:rsidRPr="002A21D2">
        <w:rPr>
          <w:rFonts w:ascii="Times New Roman" w:hAnsi="Times New Roman" w:cs="Times New Roman"/>
          <w:bCs/>
          <w:sz w:val="24"/>
          <w:szCs w:val="24"/>
        </w:rPr>
        <w:t>д-</w:t>
      </w:r>
      <w:proofErr w:type="gram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на чистую кожу предплечья наносят капли аллергенов  немикробного происхождения ( пыльца растений бытовая пыль и пр.), через них одноразовым скарификатором наносят царапины (размером 5 мм ).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Start"/>
      <w:r w:rsidRPr="002A21D2">
        <w:rPr>
          <w:rFonts w:ascii="Times New Roman" w:hAnsi="Times New Roman" w:cs="Times New Roman"/>
          <w:bCs/>
          <w:sz w:val="24"/>
          <w:szCs w:val="24"/>
        </w:rPr>
        <w:t>к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тест -на чистую кожу предплечья наносят капли аллергенов, через них одноразовыми иглами делают легкие уколы (глубиной 1 мм). 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Результат реакции оценивают через 20 минут (ГНТ) и через 24-48 часов (ГЗТ). 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Кожные аллергические тесты используется при диагностике туберкулеза (тест Манту), бруцеллеза (тест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Бюрне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>),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 лепры (тест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Мицуды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), туляремии, актиномикоза и др. </w:t>
      </w:r>
    </w:p>
    <w:p w14:paraId="7ACCFBCC" w14:textId="75A01D30" w:rsidR="002A21D2" w:rsidRPr="002A21D2" w:rsidRDefault="002A21D2" w:rsidP="002A21D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</w:rPr>
        <w:t xml:space="preserve">Аллергические тесты </w:t>
      </w:r>
      <w:proofErr w:type="spellStart"/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proofErr w:type="spellEnd"/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 </w:t>
      </w:r>
      <w:proofErr w:type="spellStart"/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vitr</w:t>
      </w:r>
      <w:proofErr w:type="gramStart"/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proofErr w:type="spellEnd"/>
      <w:proofErr w:type="gramEnd"/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6DF0085A" w14:textId="77777777" w:rsidR="00000000" w:rsidRPr="002A21D2" w:rsidRDefault="002A21D2" w:rsidP="002A21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 xml:space="preserve">Тесты </w:t>
      </w:r>
      <w:proofErr w:type="spellStart"/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</w:t>
      </w:r>
      <w:proofErr w:type="spellEnd"/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vitro</w:t>
      </w:r>
      <w:proofErr w:type="spellEnd"/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достаточно чувствительны, безопасны для пациентов и позволяют количественно оценить уровень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аллергизации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организма.</w:t>
      </w:r>
    </w:p>
    <w:p w14:paraId="2C7D47D4" w14:textId="77777777" w:rsidR="00000000" w:rsidRPr="002A21D2" w:rsidRDefault="002A21D2" w:rsidP="002A21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>В на</w:t>
      </w:r>
      <w:r w:rsidRPr="002A21D2">
        <w:rPr>
          <w:rFonts w:ascii="Times New Roman" w:hAnsi="Times New Roman" w:cs="Times New Roman"/>
          <w:bCs/>
          <w:sz w:val="24"/>
          <w:szCs w:val="24"/>
        </w:rPr>
        <w:t>стоящее время существуют различные тесты для оценки сенсибилизации организма.</w:t>
      </w:r>
    </w:p>
    <w:p w14:paraId="5D394F7A" w14:textId="77777777" w:rsidR="00000000" w:rsidRPr="002A21D2" w:rsidRDefault="002A21D2" w:rsidP="002A21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 xml:space="preserve">Эти тесты основываются на реакциях с </w:t>
      </w:r>
      <w:proofErr w:type="gramStart"/>
      <w:r w:rsidRPr="002A21D2">
        <w:rPr>
          <w:rFonts w:ascii="Times New Roman" w:hAnsi="Times New Roman" w:cs="Times New Roman"/>
          <w:bCs/>
          <w:sz w:val="24"/>
          <w:szCs w:val="24"/>
        </w:rPr>
        <w:t>Т-</w:t>
      </w:r>
      <w:proofErr w:type="gram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и В-лимфоцитами, тканевыми базофилами, на обнаружении в сыворотке крови </w:t>
      </w:r>
      <w:r w:rsidRPr="002A21D2">
        <w:rPr>
          <w:rFonts w:ascii="Times New Roman" w:hAnsi="Times New Roman" w:cs="Times New Roman"/>
          <w:bCs/>
          <w:sz w:val="24"/>
          <w:szCs w:val="24"/>
        </w:rPr>
        <w:t xml:space="preserve">специфических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IgЕ</w:t>
      </w:r>
      <w:proofErr w:type="spellEnd"/>
    </w:p>
    <w:p w14:paraId="69859579" w14:textId="3786D6C4" w:rsidR="002A21D2" w:rsidRPr="002A21D2" w:rsidRDefault="002A21D2" w:rsidP="002A21D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1D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Определение </w:t>
      </w:r>
      <w:proofErr w:type="spellStart"/>
      <w:r w:rsidRPr="002A21D2">
        <w:rPr>
          <w:rFonts w:ascii="Times New Roman" w:hAnsi="Times New Roman" w:cs="Times New Roman"/>
          <w:b/>
          <w:bCs/>
          <w:sz w:val="24"/>
          <w:szCs w:val="24"/>
          <w:lang w:val="en-US"/>
        </w:rPr>
        <w:t>Ig</w:t>
      </w:r>
      <w:proofErr w:type="spellEnd"/>
      <w:proofErr w:type="gramStart"/>
      <w:r w:rsidRPr="002A21D2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End"/>
      <w:r w:rsidRPr="002A21D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in </w:t>
      </w:r>
      <w:proofErr w:type="spellStart"/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vitr</w:t>
      </w:r>
      <w:proofErr w:type="spellEnd"/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о. </w:t>
      </w:r>
    </w:p>
    <w:p w14:paraId="664FE711" w14:textId="77777777" w:rsidR="00000000" w:rsidRPr="002A21D2" w:rsidRDefault="002A21D2" w:rsidP="002A21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Определение специфического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IgE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в сыворотке крови используется при диагностике реакций гиперчувствительности немедленного типа.</w:t>
      </w:r>
    </w:p>
    <w:p w14:paraId="226058A9" w14:textId="77777777" w:rsidR="00000000" w:rsidRPr="002A21D2" w:rsidRDefault="002A21D2" w:rsidP="002A21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Определение 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IgE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 проводится с использова</w:t>
      </w:r>
      <w:r w:rsidRPr="002A21D2">
        <w:rPr>
          <w:rFonts w:ascii="Times New Roman" w:hAnsi="Times New Roman" w:cs="Times New Roman"/>
          <w:bCs/>
          <w:sz w:val="24"/>
          <w:szCs w:val="24"/>
        </w:rPr>
        <w:t>нием меченых антител.</w:t>
      </w:r>
    </w:p>
    <w:p w14:paraId="65360AEF" w14:textId="77777777" w:rsidR="00000000" w:rsidRPr="002A21D2" w:rsidRDefault="002A21D2" w:rsidP="002A21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При использовании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радиоиммунологического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метода реакция называется</w:t>
      </w:r>
      <w:r w:rsidRPr="002A21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радиоаллергосорбентным</w:t>
      </w:r>
      <w:proofErr w:type="spellEnd"/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тестом</w:t>
      </w:r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proofErr w:type="gramStart"/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>( </w:t>
      </w:r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End"/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ST</w:t>
      </w:r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21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 ) </w:t>
      </w:r>
    </w:p>
    <w:p w14:paraId="654E4DDC" w14:textId="77777777" w:rsidR="00000000" w:rsidRPr="002A21D2" w:rsidRDefault="002A21D2" w:rsidP="002A21D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D2">
        <w:rPr>
          <w:rFonts w:ascii="Times New Roman" w:hAnsi="Times New Roman" w:cs="Times New Roman"/>
          <w:bCs/>
          <w:sz w:val="24"/>
          <w:szCs w:val="24"/>
        </w:rPr>
        <w:t xml:space="preserve">Но из за того что наиболее часто с этой целью используют ИФА и РИФ, тест получил название </w:t>
      </w:r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энзим-</w:t>
      </w:r>
      <w:proofErr w:type="spellStart"/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аллергосорбентный</w:t>
      </w:r>
      <w:proofErr w:type="spellEnd"/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тест (ЕА</w:t>
      </w:r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ST</w:t>
      </w:r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):  </w:t>
      </w:r>
      <w:r w:rsidRPr="002A21D2">
        <w:rPr>
          <w:rFonts w:ascii="Times New Roman" w:hAnsi="Times New Roman" w:cs="Times New Roman"/>
          <w:bCs/>
          <w:sz w:val="24"/>
          <w:szCs w:val="24"/>
        </w:rPr>
        <w:t>проводят</w:t>
      </w:r>
      <w:r w:rsidRPr="002A2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инкубирование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 сорбированного на твердом носителе антигена с сывороткой крови пациента, затем  добавляют  меченую  ферментом сыворотку против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  <w:lang w:val="en-US"/>
        </w:rPr>
        <w:t>Ig</w:t>
      </w:r>
      <w:proofErr w:type="spellEnd"/>
      <w:proofErr w:type="gramStart"/>
      <w:r w:rsidRPr="002A21D2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. Присутствующие в сыворотке крови больного  специфические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  <w:lang w:val="en-US"/>
        </w:rPr>
        <w:t>Ig</w:t>
      </w:r>
      <w:proofErr w:type="spellEnd"/>
      <w:proofErr w:type="gramStart"/>
      <w:r w:rsidRPr="002A21D2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, связанные  с сорбированным аллергеном, также связываются с меченной </w:t>
      </w:r>
      <w:proofErr w:type="spellStart"/>
      <w:r w:rsidRPr="002A21D2">
        <w:rPr>
          <w:rFonts w:ascii="Times New Roman" w:hAnsi="Times New Roman" w:cs="Times New Roman"/>
          <w:bCs/>
          <w:sz w:val="24"/>
          <w:szCs w:val="24"/>
        </w:rPr>
        <w:t>антисывороткой</w:t>
      </w:r>
      <w:proofErr w:type="spell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. Оценка реакции </w:t>
      </w:r>
      <w:proofErr w:type="gramStart"/>
      <w:r w:rsidRPr="002A21D2">
        <w:rPr>
          <w:rFonts w:ascii="Times New Roman" w:hAnsi="Times New Roman" w:cs="Times New Roman"/>
          <w:bCs/>
          <w:sz w:val="24"/>
          <w:szCs w:val="24"/>
        </w:rPr>
        <w:t>проводится</w:t>
      </w:r>
      <w:proofErr w:type="gramEnd"/>
      <w:r w:rsidRPr="002A21D2">
        <w:rPr>
          <w:rFonts w:ascii="Times New Roman" w:hAnsi="Times New Roman" w:cs="Times New Roman"/>
          <w:bCs/>
          <w:sz w:val="24"/>
          <w:szCs w:val="24"/>
        </w:rPr>
        <w:t xml:space="preserve"> так же как и при иммуноферментном анализе</w:t>
      </w:r>
    </w:p>
    <w:p w14:paraId="4AE9E343" w14:textId="77777777" w:rsidR="002A21D2" w:rsidRPr="002A21D2" w:rsidRDefault="002A21D2" w:rsidP="002A21D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8CA5E3" w14:textId="77777777" w:rsidR="002A21D2" w:rsidRPr="002A21D2" w:rsidRDefault="002A21D2" w:rsidP="002A21D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8CE80C" w14:textId="4705EEEE" w:rsidR="002A21D2" w:rsidRPr="002A21D2" w:rsidRDefault="002A21D2" w:rsidP="002A21D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2A8D0" w14:textId="77777777" w:rsidR="002A21D2" w:rsidRPr="002A21D2" w:rsidRDefault="002A21D2" w:rsidP="002A21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415AF50" w14:textId="7C7ED425" w:rsidR="002A21D2" w:rsidRPr="002A21D2" w:rsidRDefault="002A21D2" w:rsidP="002A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21D2" w:rsidRPr="002A21D2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DF5"/>
    <w:multiLevelType w:val="hybridMultilevel"/>
    <w:tmpl w:val="8A9E4B20"/>
    <w:lvl w:ilvl="0" w:tplc="916C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0C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8A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A1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41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05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69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E6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8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E05FEA"/>
    <w:multiLevelType w:val="hybridMultilevel"/>
    <w:tmpl w:val="9CB2D5A6"/>
    <w:lvl w:ilvl="0" w:tplc="E4669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A9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64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E7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6F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21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AB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2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67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DC1003"/>
    <w:multiLevelType w:val="hybridMultilevel"/>
    <w:tmpl w:val="F60234E6"/>
    <w:lvl w:ilvl="0" w:tplc="A2529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AF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4D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E0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EF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908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03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27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6D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1928E5"/>
    <w:multiLevelType w:val="hybridMultilevel"/>
    <w:tmpl w:val="092419FC"/>
    <w:lvl w:ilvl="0" w:tplc="37148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6B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06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47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EB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8D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ED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68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EA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570973"/>
    <w:multiLevelType w:val="hybridMultilevel"/>
    <w:tmpl w:val="860AC41E"/>
    <w:lvl w:ilvl="0" w:tplc="5510A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25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C8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2F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65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87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A2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A0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24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5469FD"/>
    <w:multiLevelType w:val="hybridMultilevel"/>
    <w:tmpl w:val="B61CF6BC"/>
    <w:lvl w:ilvl="0" w:tplc="5210A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C4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CB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C8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1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4E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23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0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C0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C076FD"/>
    <w:multiLevelType w:val="hybridMultilevel"/>
    <w:tmpl w:val="29AABE32"/>
    <w:lvl w:ilvl="0" w:tplc="08F4F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CB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ED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C8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C7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0F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42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21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67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5546C7"/>
    <w:multiLevelType w:val="hybridMultilevel"/>
    <w:tmpl w:val="E70A29EC"/>
    <w:lvl w:ilvl="0" w:tplc="A63A8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AF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6A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20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AF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66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09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C6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C4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617692"/>
    <w:multiLevelType w:val="hybridMultilevel"/>
    <w:tmpl w:val="039A808A"/>
    <w:lvl w:ilvl="0" w:tplc="8F44C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C7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85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E2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8F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CC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8B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EF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40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11D04BE"/>
    <w:multiLevelType w:val="hybridMultilevel"/>
    <w:tmpl w:val="28CC896A"/>
    <w:lvl w:ilvl="0" w:tplc="25661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09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E1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C6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EF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2E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00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80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05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2A5CDB"/>
    <w:multiLevelType w:val="hybridMultilevel"/>
    <w:tmpl w:val="F8D49A6E"/>
    <w:lvl w:ilvl="0" w:tplc="0B4E2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68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0C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86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AF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8A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2F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29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A4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568170A"/>
    <w:multiLevelType w:val="hybridMultilevel"/>
    <w:tmpl w:val="40BA9B82"/>
    <w:lvl w:ilvl="0" w:tplc="6EF2C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E5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C3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07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A8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01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86A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8F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21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2794B96"/>
    <w:multiLevelType w:val="hybridMultilevel"/>
    <w:tmpl w:val="0FFA6FE8"/>
    <w:lvl w:ilvl="0" w:tplc="A9D60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EE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AD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49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6D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8A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C3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E5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A6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C5A4943"/>
    <w:multiLevelType w:val="hybridMultilevel"/>
    <w:tmpl w:val="AF40B630"/>
    <w:lvl w:ilvl="0" w:tplc="DE3AE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4C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E0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0D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C4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A4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84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ED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04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3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  <w:num w:numId="13">
    <w:abstractNumId w:val="7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1"/>
    <w:rsid w:val="000075ED"/>
    <w:rsid w:val="000100FD"/>
    <w:rsid w:val="000F5421"/>
    <w:rsid w:val="001B37A8"/>
    <w:rsid w:val="001D2036"/>
    <w:rsid w:val="00224310"/>
    <w:rsid w:val="00251618"/>
    <w:rsid w:val="00252B5D"/>
    <w:rsid w:val="002624DD"/>
    <w:rsid w:val="0029736A"/>
    <w:rsid w:val="002A21D2"/>
    <w:rsid w:val="002C5B66"/>
    <w:rsid w:val="003418C2"/>
    <w:rsid w:val="003808E7"/>
    <w:rsid w:val="003E6B8B"/>
    <w:rsid w:val="004E086F"/>
    <w:rsid w:val="00503A72"/>
    <w:rsid w:val="00526BE5"/>
    <w:rsid w:val="00680777"/>
    <w:rsid w:val="006B1852"/>
    <w:rsid w:val="006D748F"/>
    <w:rsid w:val="006F1202"/>
    <w:rsid w:val="00726C07"/>
    <w:rsid w:val="0082064E"/>
    <w:rsid w:val="00891AC1"/>
    <w:rsid w:val="008F73A4"/>
    <w:rsid w:val="0092368A"/>
    <w:rsid w:val="00925D9C"/>
    <w:rsid w:val="00990443"/>
    <w:rsid w:val="009A6193"/>
    <w:rsid w:val="009C70AB"/>
    <w:rsid w:val="009F6686"/>
    <w:rsid w:val="00A15B60"/>
    <w:rsid w:val="00A25D93"/>
    <w:rsid w:val="00AC27EA"/>
    <w:rsid w:val="00AC59D8"/>
    <w:rsid w:val="00AD0843"/>
    <w:rsid w:val="00AE0D46"/>
    <w:rsid w:val="00B2639B"/>
    <w:rsid w:val="00BA63D2"/>
    <w:rsid w:val="00C60269"/>
    <w:rsid w:val="00CA7196"/>
    <w:rsid w:val="00D501C3"/>
    <w:rsid w:val="00D8400F"/>
    <w:rsid w:val="00E6013F"/>
    <w:rsid w:val="00E60D4D"/>
    <w:rsid w:val="00E62005"/>
    <w:rsid w:val="00EF3E2F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9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4">
    <w:name w:val="Колонтитул"/>
    <w:basedOn w:val="a0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5">
    <w:name w:val="Основной текст + Курсив"/>
    <w:basedOn w:val="a4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a6">
    <w:name w:val="Body Text"/>
    <w:basedOn w:val="a"/>
    <w:link w:val="a7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a7">
    <w:name w:val="Основной текст Знак"/>
    <w:basedOn w:val="a0"/>
    <w:link w:val="a6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4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8">
    <w:name w:val="Основной текст + Полужирный"/>
    <w:basedOn w:val="a4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4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4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a"/>
    <w:link w:val="a4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a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a9">
    <w:name w:val="Normal (Web)"/>
    <w:basedOn w:val="a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4">
    <w:name w:val="Колонтитул"/>
    <w:basedOn w:val="a0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5">
    <w:name w:val="Основной текст + Курсив"/>
    <w:basedOn w:val="a4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a6">
    <w:name w:val="Body Text"/>
    <w:basedOn w:val="a"/>
    <w:link w:val="a7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a7">
    <w:name w:val="Основной текст Знак"/>
    <w:basedOn w:val="a0"/>
    <w:link w:val="a6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4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8">
    <w:name w:val="Основной текст + Полужирный"/>
    <w:basedOn w:val="a4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4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4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a"/>
    <w:link w:val="a4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a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a9">
    <w:name w:val="Normal (Web)"/>
    <w:basedOn w:val="a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3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7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61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8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8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90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7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3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7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9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351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95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3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95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3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4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9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6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8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7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3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4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3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6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2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9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9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1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4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1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4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2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8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3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2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2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00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16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4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7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6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0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64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2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0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51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3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4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3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11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1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6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045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5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242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24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1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7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8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2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7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5526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4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2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70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8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3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7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9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2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1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81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2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98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6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6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0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17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6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9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1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035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562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525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8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84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8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3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30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781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7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1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2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5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2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3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9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67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95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8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3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5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1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34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3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2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4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5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7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2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4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3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2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5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95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4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3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9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3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35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5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4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9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54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0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9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3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7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2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90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7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12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04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9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1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8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9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4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9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9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4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6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1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9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2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1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7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7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6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0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7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37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8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0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4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3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3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58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3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3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4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9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6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33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3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2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6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7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3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5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0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36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7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7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1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9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2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5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0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4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8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6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94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3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3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3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6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826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850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2511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01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06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2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4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0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4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3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0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0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3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6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5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7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36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988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92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7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3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086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2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6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3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9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0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4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91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9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9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2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06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6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1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4640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151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6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24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8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3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46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0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8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2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1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0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9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5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2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0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7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3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9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49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7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4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0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3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19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4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5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7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21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9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3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7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9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3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7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7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67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7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5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0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5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3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5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40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9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9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2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0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5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6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5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5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6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2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8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1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5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5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8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6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5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3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4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7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9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1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6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0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9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7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2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4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25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760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3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2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5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7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01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6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7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8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9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6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13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54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05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6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1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46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6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32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0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0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5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1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28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41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1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4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7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9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32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3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3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72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57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3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2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6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3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2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5135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288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054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810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1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5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4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29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1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342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74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5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34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1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82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2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18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531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34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1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2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1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4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1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0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64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9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2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2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3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8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45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5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8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9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2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0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3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2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0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935">
          <w:marLeft w:val="547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768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2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98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8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5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8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0780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85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60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4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2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6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6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7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4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0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5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0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5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9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0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0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6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37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72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3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0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8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5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3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48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1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546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64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0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7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7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81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5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1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9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8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2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6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6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1760</Words>
  <Characters>10037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bakterilogiya 1</cp:lastModifiedBy>
  <cp:revision>20</cp:revision>
  <dcterms:created xsi:type="dcterms:W3CDTF">2023-05-01T08:58:00Z</dcterms:created>
  <dcterms:modified xsi:type="dcterms:W3CDTF">2023-05-08T15:58:00Z</dcterms:modified>
</cp:coreProperties>
</file>